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55" w:rsidRPr="00256755" w:rsidRDefault="00256755" w:rsidP="00256755">
      <w:pPr>
        <w:spacing w:after="0" w:line="240" w:lineRule="auto"/>
        <w:jc w:val="right"/>
        <w:rPr>
          <w:rFonts w:ascii="PT Astra Serif" w:eastAsia="Calibri" w:hAnsi="PT Astra Serif" w:cs="Times New Roman"/>
          <w:i/>
          <w:sz w:val="28"/>
          <w:szCs w:val="28"/>
        </w:rPr>
      </w:pPr>
      <w:r w:rsidRPr="00256755">
        <w:rPr>
          <w:rFonts w:ascii="PT Astra Serif" w:eastAsia="Calibri" w:hAnsi="PT Astra Serif" w:cs="Times New Roman"/>
          <w:i/>
          <w:sz w:val="28"/>
          <w:szCs w:val="28"/>
        </w:rPr>
        <w:t>Выступление Шкляра А.А.</w:t>
      </w:r>
      <w:r w:rsidR="00711B17">
        <w:rPr>
          <w:rFonts w:ascii="PT Astra Serif" w:eastAsia="Calibri" w:hAnsi="PT Astra Serif" w:cs="Times New Roman"/>
          <w:i/>
          <w:sz w:val="28"/>
          <w:szCs w:val="28"/>
        </w:rPr>
        <w:t>, заместителя Министра образования и науки Ульяновской области</w:t>
      </w:r>
    </w:p>
    <w:p w:rsidR="00256755" w:rsidRPr="00256755" w:rsidRDefault="00256755" w:rsidP="00256755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F236BA" w:rsidRPr="00256755" w:rsidRDefault="00711B17" w:rsidP="00256755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«</w:t>
      </w:r>
      <w:r w:rsidR="00EE7D1B" w:rsidRPr="00256755">
        <w:rPr>
          <w:rFonts w:ascii="PT Astra Serif" w:eastAsia="Calibri" w:hAnsi="PT Astra Serif" w:cs="Times New Roman"/>
          <w:b/>
          <w:sz w:val="28"/>
          <w:szCs w:val="28"/>
        </w:rPr>
        <w:t xml:space="preserve">Об итогах приёмной кампании 2019 </w:t>
      </w:r>
      <w:r w:rsidR="00DA42DD" w:rsidRPr="00256755">
        <w:rPr>
          <w:rFonts w:ascii="PT Astra Serif" w:eastAsia="Calibri" w:hAnsi="PT Astra Serif" w:cs="Times New Roman"/>
          <w:b/>
          <w:sz w:val="28"/>
          <w:szCs w:val="28"/>
        </w:rPr>
        <w:t xml:space="preserve">года </w:t>
      </w:r>
      <w:r w:rsidR="00EE7D1B" w:rsidRPr="00256755">
        <w:rPr>
          <w:rFonts w:ascii="PT Astra Serif" w:eastAsia="Calibri" w:hAnsi="PT Astra Serif" w:cs="Times New Roman"/>
          <w:b/>
          <w:sz w:val="28"/>
          <w:szCs w:val="28"/>
        </w:rPr>
        <w:t>в профессиональны</w:t>
      </w:r>
      <w:r w:rsidR="00DA42DD" w:rsidRPr="00256755">
        <w:rPr>
          <w:rFonts w:ascii="PT Astra Serif" w:eastAsia="Calibri" w:hAnsi="PT Astra Serif" w:cs="Times New Roman"/>
          <w:b/>
          <w:sz w:val="28"/>
          <w:szCs w:val="28"/>
        </w:rPr>
        <w:t>х</w:t>
      </w:r>
      <w:r w:rsidR="00EE7D1B" w:rsidRPr="00256755">
        <w:rPr>
          <w:rFonts w:ascii="PT Astra Serif" w:eastAsia="Calibri" w:hAnsi="PT Astra Serif" w:cs="Times New Roman"/>
          <w:b/>
          <w:sz w:val="28"/>
          <w:szCs w:val="28"/>
        </w:rPr>
        <w:t xml:space="preserve"> образовательны</w:t>
      </w:r>
      <w:r w:rsidR="00DA42DD" w:rsidRPr="00256755">
        <w:rPr>
          <w:rFonts w:ascii="PT Astra Serif" w:eastAsia="Calibri" w:hAnsi="PT Astra Serif" w:cs="Times New Roman"/>
          <w:b/>
          <w:sz w:val="28"/>
          <w:szCs w:val="28"/>
        </w:rPr>
        <w:t>х организациях</w:t>
      </w:r>
      <w:r w:rsidR="00EE7D1B" w:rsidRPr="00256755">
        <w:rPr>
          <w:rFonts w:ascii="PT Astra Serif" w:eastAsia="Calibri" w:hAnsi="PT Astra Serif" w:cs="Times New Roman"/>
          <w:b/>
          <w:sz w:val="28"/>
          <w:szCs w:val="28"/>
        </w:rPr>
        <w:t xml:space="preserve"> и организаци</w:t>
      </w:r>
      <w:r w:rsidR="00DA42DD" w:rsidRPr="00256755">
        <w:rPr>
          <w:rFonts w:ascii="PT Astra Serif" w:eastAsia="Calibri" w:hAnsi="PT Astra Serif" w:cs="Times New Roman"/>
          <w:b/>
          <w:sz w:val="28"/>
          <w:szCs w:val="28"/>
        </w:rPr>
        <w:t>ях</w:t>
      </w:r>
      <w:r w:rsidR="00EE7D1B" w:rsidRPr="00256755">
        <w:rPr>
          <w:rFonts w:ascii="PT Astra Serif" w:eastAsia="Calibri" w:hAnsi="PT Astra Serif" w:cs="Times New Roman"/>
          <w:b/>
          <w:sz w:val="28"/>
          <w:szCs w:val="28"/>
        </w:rPr>
        <w:t xml:space="preserve"> высшего образования</w:t>
      </w:r>
      <w:r>
        <w:rPr>
          <w:rFonts w:ascii="PT Astra Serif" w:eastAsia="Calibri" w:hAnsi="PT Astra Serif" w:cs="Times New Roman"/>
          <w:b/>
          <w:sz w:val="28"/>
          <w:szCs w:val="28"/>
        </w:rPr>
        <w:t>»</w:t>
      </w:r>
    </w:p>
    <w:p w:rsidR="000B2E7F" w:rsidRPr="00256755" w:rsidRDefault="000B2E7F" w:rsidP="00256755">
      <w:pPr>
        <w:spacing w:after="0" w:line="240" w:lineRule="auto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CB0F1D" w:rsidRPr="00256755" w:rsidRDefault="000B2E7F" w:rsidP="00256755">
      <w:pPr>
        <w:spacing w:after="0" w:line="240" w:lineRule="auto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256755">
        <w:rPr>
          <w:rFonts w:ascii="PT Astra Serif" w:hAnsi="PT Astra Serif"/>
          <w:b/>
          <w:i/>
          <w:sz w:val="28"/>
          <w:szCs w:val="28"/>
        </w:rPr>
        <w:t>Об итогах приема для обучения по программам</w:t>
      </w:r>
      <w:r w:rsidR="00842007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256755">
        <w:rPr>
          <w:rFonts w:ascii="PT Astra Serif" w:hAnsi="PT Astra Serif"/>
          <w:b/>
          <w:i/>
          <w:sz w:val="28"/>
          <w:szCs w:val="28"/>
        </w:rPr>
        <w:t>среднего профессионального образования</w:t>
      </w:r>
    </w:p>
    <w:p w:rsidR="00852A55" w:rsidRPr="00256755" w:rsidRDefault="00852A55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В соответствии с распоряжением Министерства образования и науки Ульяновской области (от 16.10.2018 № 1792-р) областным государственным бюджетным профессиональным образовательным организациям были установлены контрольные цифры приема по профессиям и специальностям среднего профессионального образования</w:t>
      </w:r>
      <w:r w:rsidR="007006B0" w:rsidRPr="00256755">
        <w:rPr>
          <w:rFonts w:ascii="PT Astra Serif" w:hAnsi="PT Astra Serif"/>
          <w:sz w:val="28"/>
          <w:szCs w:val="28"/>
        </w:rPr>
        <w:t xml:space="preserve"> за счет средств областного бюджета Ульяновской области</w:t>
      </w:r>
      <w:r w:rsidRPr="00256755">
        <w:rPr>
          <w:rFonts w:ascii="PT Astra Serif" w:hAnsi="PT Astra Serif"/>
          <w:sz w:val="28"/>
          <w:szCs w:val="28"/>
        </w:rPr>
        <w:t xml:space="preserve"> </w:t>
      </w:r>
      <w:r w:rsidR="007006B0" w:rsidRPr="00256755">
        <w:rPr>
          <w:rFonts w:ascii="PT Astra Serif" w:hAnsi="PT Astra Serif"/>
          <w:sz w:val="28"/>
          <w:szCs w:val="28"/>
        </w:rPr>
        <w:t>в объеме</w:t>
      </w:r>
      <w:r w:rsidR="00D952CE" w:rsidRPr="00256755">
        <w:rPr>
          <w:rFonts w:ascii="PT Astra Serif" w:hAnsi="PT Astra Serif"/>
          <w:sz w:val="28"/>
          <w:szCs w:val="28"/>
        </w:rPr>
        <w:t xml:space="preserve"> 4</w:t>
      </w:r>
      <w:r w:rsidR="000D04E6" w:rsidRPr="00256755">
        <w:rPr>
          <w:rFonts w:ascii="PT Astra Serif" w:hAnsi="PT Astra Serif"/>
          <w:sz w:val="28"/>
          <w:szCs w:val="28"/>
        </w:rPr>
        <w:t>440</w:t>
      </w:r>
      <w:r w:rsidR="00D952CE" w:rsidRPr="00256755">
        <w:rPr>
          <w:rFonts w:ascii="PT Astra Serif" w:hAnsi="PT Astra Serif"/>
          <w:sz w:val="28"/>
          <w:szCs w:val="28"/>
        </w:rPr>
        <w:t xml:space="preserve"> мест</w:t>
      </w:r>
      <w:r w:rsidR="007006B0" w:rsidRPr="00256755">
        <w:rPr>
          <w:rFonts w:ascii="PT Astra Serif" w:hAnsi="PT Astra Serif"/>
          <w:sz w:val="28"/>
          <w:szCs w:val="28"/>
        </w:rPr>
        <w:t xml:space="preserve">: </w:t>
      </w:r>
    </w:p>
    <w:p w:rsidR="007006B0" w:rsidRPr="00256755" w:rsidRDefault="007006B0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b/>
          <w:i/>
          <w:sz w:val="28"/>
          <w:szCs w:val="28"/>
        </w:rPr>
        <w:t>по программам подготовки квалифицированных рабочих, служащих</w:t>
      </w:r>
      <w:r w:rsidRPr="00256755">
        <w:rPr>
          <w:rFonts w:ascii="PT Astra Serif" w:hAnsi="PT Astra Serif"/>
          <w:sz w:val="28"/>
          <w:szCs w:val="28"/>
        </w:rPr>
        <w:t xml:space="preserve">: </w:t>
      </w:r>
    </w:p>
    <w:p w:rsidR="007006B0" w:rsidRPr="00256755" w:rsidRDefault="007006B0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- 1225 мест на базе основного общего образования (база 9 кл.) по очной форме обучения;</w:t>
      </w:r>
    </w:p>
    <w:p w:rsidR="007006B0" w:rsidRPr="00256755" w:rsidRDefault="007006B0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- 50 мест на базе среднего общего образования (база 11 кл.) по очной форме обучения;</w:t>
      </w:r>
    </w:p>
    <w:p w:rsidR="007006B0" w:rsidRPr="00256755" w:rsidRDefault="007006B0" w:rsidP="00256755">
      <w:pPr>
        <w:spacing w:after="0" w:line="240" w:lineRule="auto"/>
        <w:ind w:firstLine="851"/>
        <w:jc w:val="both"/>
        <w:rPr>
          <w:rFonts w:ascii="PT Astra Serif" w:hAnsi="PT Astra Serif"/>
          <w:b/>
          <w:i/>
          <w:sz w:val="28"/>
          <w:szCs w:val="28"/>
        </w:rPr>
      </w:pPr>
      <w:r w:rsidRPr="00256755">
        <w:rPr>
          <w:rFonts w:ascii="PT Astra Serif" w:hAnsi="PT Astra Serif"/>
          <w:b/>
          <w:i/>
          <w:sz w:val="28"/>
          <w:szCs w:val="28"/>
        </w:rPr>
        <w:t>по программам подготовки специалистов среднего звена:</w:t>
      </w:r>
    </w:p>
    <w:p w:rsidR="007006B0" w:rsidRPr="00256755" w:rsidRDefault="007006B0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- 2</w:t>
      </w:r>
      <w:r w:rsidR="000D04E6" w:rsidRPr="00256755">
        <w:rPr>
          <w:rFonts w:ascii="PT Astra Serif" w:hAnsi="PT Astra Serif"/>
          <w:sz w:val="28"/>
          <w:szCs w:val="28"/>
        </w:rPr>
        <w:t>688</w:t>
      </w:r>
      <w:r w:rsidRPr="00256755">
        <w:rPr>
          <w:rFonts w:ascii="PT Astra Serif" w:hAnsi="PT Astra Serif"/>
          <w:sz w:val="28"/>
          <w:szCs w:val="28"/>
        </w:rPr>
        <w:t xml:space="preserve"> мест на базе основного общего образования (база 9 кл.) по очной форме обучения;</w:t>
      </w:r>
    </w:p>
    <w:p w:rsidR="007006B0" w:rsidRPr="00256755" w:rsidRDefault="007006B0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- 200 мест на базе среднего общего образования (база 11 кл.) по очной форме обучения;</w:t>
      </w:r>
    </w:p>
    <w:p w:rsidR="007006B0" w:rsidRPr="00256755" w:rsidRDefault="007006B0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- 277 мест на базе среднего общего образования (база 11 кл.) по заочной форме обучения</w:t>
      </w:r>
      <w:r w:rsidR="008B3E84" w:rsidRPr="00256755">
        <w:rPr>
          <w:rFonts w:ascii="PT Astra Serif" w:hAnsi="PT Astra Serif"/>
          <w:sz w:val="28"/>
          <w:szCs w:val="28"/>
        </w:rPr>
        <w:t>.</w:t>
      </w:r>
    </w:p>
    <w:p w:rsidR="00D952CE" w:rsidRPr="00256755" w:rsidRDefault="00D952CE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 xml:space="preserve">В 2018 году </w:t>
      </w:r>
      <w:r w:rsidR="00357401" w:rsidRPr="00256755">
        <w:rPr>
          <w:rFonts w:ascii="PT Astra Serif" w:hAnsi="PT Astra Serif"/>
          <w:sz w:val="28"/>
          <w:szCs w:val="28"/>
        </w:rPr>
        <w:t xml:space="preserve">профессиональным образовательным организациям </w:t>
      </w:r>
      <w:r w:rsidRPr="00256755">
        <w:rPr>
          <w:rFonts w:ascii="PT Astra Serif" w:hAnsi="PT Astra Serif"/>
          <w:sz w:val="28"/>
          <w:szCs w:val="28"/>
        </w:rPr>
        <w:t xml:space="preserve">было </w:t>
      </w:r>
      <w:r w:rsidR="00357401" w:rsidRPr="00256755">
        <w:rPr>
          <w:rFonts w:ascii="PT Astra Serif" w:hAnsi="PT Astra Serif"/>
          <w:sz w:val="28"/>
          <w:szCs w:val="28"/>
        </w:rPr>
        <w:t>установлено по итогам конкурса</w:t>
      </w:r>
      <w:r w:rsidRPr="00256755">
        <w:rPr>
          <w:rFonts w:ascii="PT Astra Serif" w:hAnsi="PT Astra Serif"/>
          <w:sz w:val="28"/>
          <w:szCs w:val="28"/>
        </w:rPr>
        <w:t xml:space="preserve"> 4365 бюджетных мест.</w:t>
      </w:r>
    </w:p>
    <w:p w:rsidR="007006B0" w:rsidRPr="00256755" w:rsidRDefault="00086F60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К</w:t>
      </w:r>
      <w:r w:rsidR="003466AE" w:rsidRPr="00256755">
        <w:rPr>
          <w:rFonts w:ascii="PT Astra Serif" w:hAnsi="PT Astra Serif"/>
          <w:sz w:val="28"/>
          <w:szCs w:val="28"/>
        </w:rPr>
        <w:t xml:space="preserve">онтрольные цифры выполнили в полном объеме </w:t>
      </w:r>
      <w:r w:rsidR="003C1D4C" w:rsidRPr="00256755">
        <w:rPr>
          <w:rFonts w:ascii="PT Astra Serif" w:hAnsi="PT Astra Serif"/>
          <w:sz w:val="28"/>
          <w:szCs w:val="28"/>
        </w:rPr>
        <w:t>2</w:t>
      </w:r>
      <w:r w:rsidR="005A4181" w:rsidRPr="00256755">
        <w:rPr>
          <w:rFonts w:ascii="PT Astra Serif" w:hAnsi="PT Astra Serif"/>
          <w:sz w:val="28"/>
          <w:szCs w:val="28"/>
        </w:rPr>
        <w:t>7</w:t>
      </w:r>
      <w:r w:rsidR="003466AE" w:rsidRPr="00256755">
        <w:rPr>
          <w:rFonts w:ascii="PT Astra Serif" w:hAnsi="PT Astra Serif"/>
          <w:sz w:val="28"/>
          <w:szCs w:val="28"/>
        </w:rPr>
        <w:t xml:space="preserve"> </w:t>
      </w:r>
      <w:r w:rsidRPr="00256755">
        <w:rPr>
          <w:rFonts w:ascii="PT Astra Serif" w:hAnsi="PT Astra Serif"/>
          <w:sz w:val="28"/>
          <w:szCs w:val="28"/>
        </w:rPr>
        <w:t xml:space="preserve">областных </w:t>
      </w:r>
      <w:r w:rsidR="003466AE" w:rsidRPr="00256755">
        <w:rPr>
          <w:rFonts w:ascii="PT Astra Serif" w:hAnsi="PT Astra Serif"/>
          <w:sz w:val="28"/>
          <w:szCs w:val="28"/>
        </w:rPr>
        <w:t>профессиональных образовательных организаций</w:t>
      </w:r>
      <w:r w:rsidRPr="00256755">
        <w:rPr>
          <w:rFonts w:ascii="PT Astra Serif" w:hAnsi="PT Astra Serif"/>
          <w:sz w:val="28"/>
          <w:szCs w:val="28"/>
        </w:rPr>
        <w:t xml:space="preserve"> (из 34) и одна негосударственная (УПОО «Ульяновский техникум экономики и права Центросоюза Российской Федерации» - 50 человек принято за счет средств областного бюджета).  </w:t>
      </w:r>
    </w:p>
    <w:p w:rsidR="00413844" w:rsidRPr="00256755" w:rsidRDefault="005A4181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В 7</w:t>
      </w:r>
      <w:r w:rsidR="00413844" w:rsidRPr="00256755">
        <w:rPr>
          <w:rFonts w:ascii="PT Astra Serif" w:hAnsi="PT Astra Serif"/>
          <w:sz w:val="28"/>
          <w:szCs w:val="28"/>
        </w:rPr>
        <w:t xml:space="preserve"> профессиональных образовательных организациях имеется недобор в отдельных группах по 1-2 человека. </w:t>
      </w:r>
      <w:r w:rsidRPr="00256755">
        <w:rPr>
          <w:rFonts w:ascii="PT Astra Serif" w:hAnsi="PT Astra Serif"/>
          <w:sz w:val="28"/>
          <w:szCs w:val="28"/>
        </w:rPr>
        <w:t xml:space="preserve">Всего в </w:t>
      </w:r>
      <w:r w:rsidRPr="00256755">
        <w:rPr>
          <w:rFonts w:ascii="PT Astra Serif" w:hAnsi="PT Astra Serif"/>
          <w:b/>
          <w:sz w:val="28"/>
          <w:szCs w:val="28"/>
        </w:rPr>
        <w:t>7</w:t>
      </w:r>
      <w:r w:rsidR="00413844" w:rsidRPr="00256755">
        <w:rPr>
          <w:rFonts w:ascii="PT Astra Serif" w:hAnsi="PT Astra Serif"/>
          <w:sz w:val="28"/>
          <w:szCs w:val="28"/>
        </w:rPr>
        <w:t xml:space="preserve"> профессиональных образовательных организациях на сегодняшний день имеется </w:t>
      </w:r>
      <w:r w:rsidR="00AC17CC" w:rsidRPr="00256755">
        <w:rPr>
          <w:rFonts w:ascii="PT Astra Serif" w:hAnsi="PT Astra Serif"/>
          <w:b/>
          <w:sz w:val="28"/>
          <w:szCs w:val="28"/>
        </w:rPr>
        <w:t>47 в</w:t>
      </w:r>
      <w:r w:rsidR="00413844" w:rsidRPr="00256755">
        <w:rPr>
          <w:rFonts w:ascii="PT Astra Serif" w:hAnsi="PT Astra Serif"/>
          <w:b/>
          <w:sz w:val="28"/>
          <w:szCs w:val="28"/>
        </w:rPr>
        <w:t>акантных мест</w:t>
      </w:r>
      <w:r w:rsidR="00413844" w:rsidRPr="00256755">
        <w:rPr>
          <w:rFonts w:ascii="PT Astra Serif" w:hAnsi="PT Astra Serif"/>
          <w:sz w:val="28"/>
          <w:szCs w:val="28"/>
        </w:rPr>
        <w:t xml:space="preserve">. </w:t>
      </w:r>
      <w:r w:rsidR="008143EE" w:rsidRPr="00256755">
        <w:rPr>
          <w:rFonts w:ascii="PT Astra Serif" w:hAnsi="PT Astra Serif"/>
          <w:b/>
          <w:sz w:val="28"/>
          <w:szCs w:val="28"/>
        </w:rPr>
        <w:t>Принято 4</w:t>
      </w:r>
      <w:r w:rsidR="0060472D" w:rsidRPr="00256755">
        <w:rPr>
          <w:rFonts w:ascii="PT Astra Serif" w:hAnsi="PT Astra Serif"/>
          <w:b/>
          <w:sz w:val="28"/>
          <w:szCs w:val="28"/>
        </w:rPr>
        <w:t>343</w:t>
      </w:r>
      <w:r w:rsidR="008143EE" w:rsidRPr="00256755">
        <w:rPr>
          <w:rFonts w:ascii="PT Astra Serif" w:hAnsi="PT Astra Serif"/>
          <w:b/>
          <w:sz w:val="28"/>
          <w:szCs w:val="28"/>
        </w:rPr>
        <w:t xml:space="preserve"> человек</w:t>
      </w:r>
      <w:r w:rsidR="0060472D" w:rsidRPr="00256755">
        <w:rPr>
          <w:rFonts w:ascii="PT Astra Serif" w:hAnsi="PT Astra Serif"/>
          <w:b/>
          <w:sz w:val="28"/>
          <w:szCs w:val="28"/>
        </w:rPr>
        <w:t>а</w:t>
      </w:r>
      <w:r w:rsidR="008143EE" w:rsidRPr="00256755">
        <w:rPr>
          <w:rFonts w:ascii="PT Astra Serif" w:hAnsi="PT Astra Serif"/>
          <w:sz w:val="28"/>
          <w:szCs w:val="28"/>
        </w:rPr>
        <w:t xml:space="preserve"> за счет средств областного бю</w:t>
      </w:r>
      <w:r w:rsidR="008154F2" w:rsidRPr="00256755">
        <w:rPr>
          <w:rFonts w:ascii="PT Astra Serif" w:hAnsi="PT Astra Serif"/>
          <w:sz w:val="28"/>
          <w:szCs w:val="28"/>
        </w:rPr>
        <w:t>д</w:t>
      </w:r>
      <w:r w:rsidR="008143EE" w:rsidRPr="00256755">
        <w:rPr>
          <w:rFonts w:ascii="PT Astra Serif" w:hAnsi="PT Astra Serif"/>
          <w:sz w:val="28"/>
          <w:szCs w:val="28"/>
        </w:rPr>
        <w:t xml:space="preserve">жета. </w:t>
      </w:r>
      <w:r w:rsidR="00413844" w:rsidRPr="00256755">
        <w:rPr>
          <w:rFonts w:ascii="PT Astra Serif" w:hAnsi="PT Astra Serif"/>
          <w:sz w:val="28"/>
          <w:szCs w:val="28"/>
        </w:rPr>
        <w:t xml:space="preserve">В соответствии с федеральным Порядком приема для обучения по образовательным программам среднего профессионального образования прием при наличии вакантных бюджетных мест продлевается до 25 ноября текущего года. </w:t>
      </w:r>
    </w:p>
    <w:p w:rsidR="00413844" w:rsidRPr="00256755" w:rsidRDefault="00413844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Вакантные места на сегодняшний день имеются в следующих профессиональных образовательных организациях:</w:t>
      </w:r>
    </w:p>
    <w:p w:rsidR="00413844" w:rsidRPr="00256755" w:rsidRDefault="00413844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- Барышский индустриально-технологический техникум;</w:t>
      </w:r>
    </w:p>
    <w:p w:rsidR="00413844" w:rsidRPr="00256755" w:rsidRDefault="00413844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- Радищевский технологический техникум;</w:t>
      </w:r>
    </w:p>
    <w:p w:rsidR="00413844" w:rsidRPr="00256755" w:rsidRDefault="00413844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lastRenderedPageBreak/>
        <w:t>- Ульяновский многопрофильный техникум;</w:t>
      </w:r>
    </w:p>
    <w:p w:rsidR="005A4181" w:rsidRPr="00256755" w:rsidRDefault="00413844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 xml:space="preserve">- </w:t>
      </w:r>
      <w:r w:rsidR="005A4181" w:rsidRPr="00256755">
        <w:rPr>
          <w:rFonts w:ascii="PT Astra Serif" w:hAnsi="PT Astra Serif"/>
          <w:sz w:val="28"/>
          <w:szCs w:val="28"/>
        </w:rPr>
        <w:t>Старокулаткинский механико-технологический колледж;</w:t>
      </w:r>
    </w:p>
    <w:p w:rsidR="005A4181" w:rsidRPr="00256755" w:rsidRDefault="005A4181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- Старомайнский технологический техникум;</w:t>
      </w:r>
    </w:p>
    <w:p w:rsidR="005A4181" w:rsidRPr="00256755" w:rsidRDefault="005A4181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- Павловский технологический техникум;</w:t>
      </w:r>
    </w:p>
    <w:p w:rsidR="00413844" w:rsidRPr="00256755" w:rsidRDefault="005A4181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 xml:space="preserve">- Рязановский сельскохозяйственный техникум. </w:t>
      </w:r>
      <w:r w:rsidR="00413844" w:rsidRPr="00256755">
        <w:rPr>
          <w:rFonts w:ascii="PT Astra Serif" w:hAnsi="PT Astra Serif"/>
          <w:sz w:val="28"/>
          <w:szCs w:val="28"/>
        </w:rPr>
        <w:t xml:space="preserve"> </w:t>
      </w:r>
    </w:p>
    <w:p w:rsidR="005A4181" w:rsidRPr="00256755" w:rsidRDefault="005A4181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Также следует отметить, что 2 профессиональные образовательные организации, которые в рамках приемной кампании 2019 года не осуществили прием по 1 группе.</w:t>
      </w:r>
    </w:p>
    <w:p w:rsidR="005A4181" w:rsidRPr="00256755" w:rsidRDefault="005A4181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Новоспасский технологический техникум не открыл группу по профессии «Повар, кондитер».</w:t>
      </w:r>
    </w:p>
    <w:p w:rsidR="005A4181" w:rsidRPr="00256755" w:rsidRDefault="005A4181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Рязановский сельскохозяйственный техникум не открыл группу по специальности «Землеустройство».</w:t>
      </w:r>
    </w:p>
    <w:p w:rsidR="00295A88" w:rsidRPr="00256755" w:rsidRDefault="00295A88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 xml:space="preserve">В </w:t>
      </w:r>
      <w:r w:rsidRPr="00256755">
        <w:rPr>
          <w:rFonts w:ascii="PT Astra Serif" w:hAnsi="PT Astra Serif"/>
          <w:b/>
          <w:sz w:val="28"/>
          <w:szCs w:val="28"/>
        </w:rPr>
        <w:t>11 профессиональных образовательных организациях</w:t>
      </w:r>
      <w:r w:rsidRPr="00256755">
        <w:rPr>
          <w:rFonts w:ascii="PT Astra Serif" w:hAnsi="PT Astra Serif"/>
          <w:sz w:val="28"/>
          <w:szCs w:val="28"/>
        </w:rPr>
        <w:t xml:space="preserve"> осуществлен</w:t>
      </w:r>
      <w:r w:rsidRPr="00256755">
        <w:rPr>
          <w:rFonts w:ascii="PT Astra Serif" w:hAnsi="PT Astra Serif"/>
          <w:b/>
          <w:sz w:val="28"/>
          <w:szCs w:val="28"/>
        </w:rPr>
        <w:t xml:space="preserve"> прием</w:t>
      </w:r>
      <w:r w:rsidRPr="00256755">
        <w:rPr>
          <w:rFonts w:ascii="PT Astra Serif" w:hAnsi="PT Astra Serif"/>
          <w:sz w:val="28"/>
          <w:szCs w:val="28"/>
        </w:rPr>
        <w:t xml:space="preserve"> для обучения по программам среднего профессионал</w:t>
      </w:r>
      <w:r w:rsidR="00CE5727" w:rsidRPr="00256755">
        <w:rPr>
          <w:rFonts w:ascii="PT Astra Serif" w:hAnsi="PT Astra Serif"/>
          <w:sz w:val="28"/>
          <w:szCs w:val="28"/>
        </w:rPr>
        <w:t xml:space="preserve">ьного обучения </w:t>
      </w:r>
      <w:r w:rsidR="00CE5727" w:rsidRPr="00256755">
        <w:rPr>
          <w:rFonts w:ascii="PT Astra Serif" w:hAnsi="PT Astra Serif"/>
          <w:b/>
          <w:sz w:val="28"/>
          <w:szCs w:val="28"/>
        </w:rPr>
        <w:t>на внебюджетной основе</w:t>
      </w:r>
      <w:r w:rsidR="00CE5727" w:rsidRPr="00256755">
        <w:rPr>
          <w:rFonts w:ascii="PT Astra Serif" w:hAnsi="PT Astra Serif"/>
          <w:sz w:val="28"/>
          <w:szCs w:val="28"/>
        </w:rPr>
        <w:t xml:space="preserve">. Всего по договорам с оплатой стоимости обучения принято </w:t>
      </w:r>
      <w:r w:rsidR="00CE5727" w:rsidRPr="00256755">
        <w:rPr>
          <w:rFonts w:ascii="PT Astra Serif" w:hAnsi="PT Astra Serif"/>
          <w:b/>
          <w:sz w:val="28"/>
          <w:szCs w:val="28"/>
        </w:rPr>
        <w:t>37</w:t>
      </w:r>
      <w:r w:rsidR="00CE5727" w:rsidRPr="00256755">
        <w:rPr>
          <w:rFonts w:ascii="PT Astra Serif" w:hAnsi="PT Astra Serif"/>
          <w:sz w:val="28"/>
          <w:szCs w:val="28"/>
        </w:rPr>
        <w:t xml:space="preserve"> учебных групп, это </w:t>
      </w:r>
      <w:r w:rsidR="00CE5727" w:rsidRPr="00256755">
        <w:rPr>
          <w:rFonts w:ascii="PT Astra Serif" w:hAnsi="PT Astra Serif"/>
          <w:b/>
          <w:sz w:val="28"/>
          <w:szCs w:val="28"/>
        </w:rPr>
        <w:t>781</w:t>
      </w:r>
      <w:r w:rsidR="00CE5727" w:rsidRPr="00256755">
        <w:rPr>
          <w:rFonts w:ascii="PT Astra Serif" w:hAnsi="PT Astra Serif"/>
          <w:sz w:val="28"/>
          <w:szCs w:val="28"/>
        </w:rPr>
        <w:t xml:space="preserve"> человек (</w:t>
      </w:r>
      <w:r w:rsidR="00CE5727" w:rsidRPr="00256755">
        <w:rPr>
          <w:rFonts w:ascii="PT Astra Serif" w:hAnsi="PT Astra Serif"/>
          <w:b/>
          <w:sz w:val="28"/>
          <w:szCs w:val="28"/>
        </w:rPr>
        <w:t>672</w:t>
      </w:r>
      <w:r w:rsidR="00CE5727" w:rsidRPr="00256755">
        <w:rPr>
          <w:rFonts w:ascii="PT Astra Serif" w:hAnsi="PT Astra Serif"/>
          <w:sz w:val="28"/>
          <w:szCs w:val="28"/>
        </w:rPr>
        <w:t xml:space="preserve"> – по очной форме обучения и </w:t>
      </w:r>
      <w:r w:rsidR="00CE5727" w:rsidRPr="00256755">
        <w:rPr>
          <w:rFonts w:ascii="PT Astra Serif" w:hAnsi="PT Astra Serif"/>
          <w:b/>
          <w:sz w:val="28"/>
          <w:szCs w:val="28"/>
        </w:rPr>
        <w:t>109</w:t>
      </w:r>
      <w:r w:rsidR="00CE5727" w:rsidRPr="00256755">
        <w:rPr>
          <w:rFonts w:ascii="PT Astra Serif" w:hAnsi="PT Astra Serif"/>
          <w:sz w:val="28"/>
          <w:szCs w:val="28"/>
        </w:rPr>
        <w:t xml:space="preserve"> – по заочной форме обучения). </w:t>
      </w:r>
    </w:p>
    <w:p w:rsidR="00623A97" w:rsidRPr="00256755" w:rsidRDefault="00295A88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 xml:space="preserve">В </w:t>
      </w:r>
      <w:r w:rsidRPr="00256755">
        <w:rPr>
          <w:rFonts w:ascii="PT Astra Serif" w:hAnsi="PT Astra Serif"/>
          <w:b/>
          <w:sz w:val="28"/>
          <w:szCs w:val="28"/>
        </w:rPr>
        <w:t xml:space="preserve">10 </w:t>
      </w:r>
      <w:r w:rsidRPr="00256755">
        <w:rPr>
          <w:rFonts w:ascii="PT Astra Serif" w:hAnsi="PT Astra Serif"/>
          <w:sz w:val="28"/>
          <w:szCs w:val="28"/>
        </w:rPr>
        <w:t>профессиональных образовательных организациях осуществлен</w:t>
      </w:r>
      <w:r w:rsidRPr="00256755">
        <w:rPr>
          <w:rFonts w:ascii="PT Astra Serif" w:hAnsi="PT Astra Serif"/>
          <w:b/>
          <w:sz w:val="28"/>
          <w:szCs w:val="28"/>
        </w:rPr>
        <w:t xml:space="preserve"> прием для обучения по программам профессионального обучения лиц с ограниченными возможностями здоровья </w:t>
      </w:r>
      <w:r w:rsidRPr="00256755">
        <w:rPr>
          <w:rFonts w:ascii="PT Astra Serif" w:hAnsi="PT Astra Serif"/>
          <w:sz w:val="28"/>
          <w:szCs w:val="28"/>
        </w:rPr>
        <w:t>в количестве</w:t>
      </w:r>
      <w:r w:rsidRPr="00256755">
        <w:rPr>
          <w:rFonts w:ascii="PT Astra Serif" w:hAnsi="PT Astra Serif"/>
          <w:b/>
          <w:sz w:val="28"/>
          <w:szCs w:val="28"/>
        </w:rPr>
        <w:t xml:space="preserve"> 153 человек</w:t>
      </w:r>
      <w:r w:rsidRPr="00256755">
        <w:rPr>
          <w:rFonts w:ascii="PT Astra Serif" w:hAnsi="PT Astra Serif"/>
          <w:sz w:val="28"/>
          <w:szCs w:val="28"/>
        </w:rPr>
        <w:t>. В соответствии с распоряжением Министерства образования и науки Ульяновской области за счет средств областного бюджета было выделено 180 мест для обучения данной категории лиц. В 2 профессиональных образовательных организациях не проведен прием по 1 группе: в Радищевском технологическом техникуме и Барышском индустриально-технологическом техникуме. Вакантных мест на сегодняшний день: 3 места.</w:t>
      </w:r>
    </w:p>
    <w:p w:rsidR="00852A55" w:rsidRPr="00256755" w:rsidRDefault="00623A97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 xml:space="preserve">В ОГБПОУ «Димитровградский технический колледж» осуществлен прием для обучения по основным программам профессионального обучения школьников 8 класса в количестве 160 человек за счет средств областного бюджета. </w:t>
      </w:r>
      <w:r w:rsidR="00295A88" w:rsidRPr="00256755">
        <w:rPr>
          <w:rFonts w:ascii="PT Astra Serif" w:hAnsi="PT Astra Serif"/>
          <w:sz w:val="28"/>
          <w:szCs w:val="28"/>
        </w:rPr>
        <w:t xml:space="preserve"> </w:t>
      </w:r>
    </w:p>
    <w:p w:rsidR="00086F60" w:rsidRPr="00256755" w:rsidRDefault="00086F60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b/>
          <w:sz w:val="28"/>
          <w:szCs w:val="28"/>
        </w:rPr>
        <w:t>В 2019 году</w:t>
      </w:r>
      <w:r w:rsidRPr="00256755">
        <w:rPr>
          <w:rFonts w:ascii="PT Astra Serif" w:hAnsi="PT Astra Serif"/>
          <w:sz w:val="28"/>
          <w:szCs w:val="28"/>
        </w:rPr>
        <w:t xml:space="preserve"> приступили к реализации образовательных программ среднего профессионального образования </w:t>
      </w:r>
      <w:r w:rsidRPr="00256755">
        <w:rPr>
          <w:rFonts w:ascii="PT Astra Serif" w:hAnsi="PT Astra Serif"/>
          <w:b/>
          <w:sz w:val="28"/>
          <w:szCs w:val="28"/>
        </w:rPr>
        <w:t>по ТОП-50 24</w:t>
      </w:r>
      <w:r w:rsidRPr="00256755">
        <w:rPr>
          <w:rFonts w:ascii="PT Astra Serif" w:hAnsi="PT Astra Serif"/>
          <w:sz w:val="28"/>
          <w:szCs w:val="28"/>
        </w:rPr>
        <w:t xml:space="preserve"> </w:t>
      </w:r>
      <w:r w:rsidRPr="00256755">
        <w:rPr>
          <w:rFonts w:ascii="PT Astra Serif" w:hAnsi="PT Astra Serif"/>
          <w:b/>
          <w:sz w:val="28"/>
          <w:szCs w:val="28"/>
        </w:rPr>
        <w:t>профессиональных образовательных организации</w:t>
      </w:r>
      <w:r w:rsidRPr="00256755">
        <w:rPr>
          <w:rFonts w:ascii="PT Astra Serif" w:hAnsi="PT Astra Serif"/>
          <w:sz w:val="28"/>
          <w:szCs w:val="28"/>
        </w:rPr>
        <w:t xml:space="preserve">. </w:t>
      </w:r>
      <w:r w:rsidR="000D6101" w:rsidRPr="00256755">
        <w:rPr>
          <w:rFonts w:ascii="PT Astra Serif" w:hAnsi="PT Astra Serif"/>
          <w:sz w:val="28"/>
          <w:szCs w:val="28"/>
        </w:rPr>
        <w:t xml:space="preserve">В 2018 году к реализации ФГОС СПО по ТОП-50 приступили 20 колледжей и техникумов. </w:t>
      </w:r>
    </w:p>
    <w:p w:rsidR="009D0E0A" w:rsidRPr="00256755" w:rsidRDefault="009D0E0A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 xml:space="preserve">Из общего числа контрольных цифр приема </w:t>
      </w:r>
      <w:r w:rsidRPr="00256755">
        <w:rPr>
          <w:rFonts w:ascii="PT Astra Serif" w:hAnsi="PT Astra Serif"/>
          <w:b/>
          <w:sz w:val="28"/>
          <w:szCs w:val="28"/>
        </w:rPr>
        <w:t>1690 мест</w:t>
      </w:r>
      <w:r w:rsidRPr="00256755">
        <w:rPr>
          <w:rFonts w:ascii="PT Astra Serif" w:hAnsi="PT Astra Serif"/>
          <w:sz w:val="28"/>
          <w:szCs w:val="28"/>
        </w:rPr>
        <w:t xml:space="preserve"> по профессиям (</w:t>
      </w:r>
      <w:r w:rsidRPr="00256755">
        <w:rPr>
          <w:rFonts w:ascii="PT Astra Serif" w:hAnsi="PT Astra Serif"/>
          <w:b/>
          <w:sz w:val="28"/>
          <w:szCs w:val="28"/>
        </w:rPr>
        <w:t>825</w:t>
      </w:r>
      <w:r w:rsidRPr="00256755">
        <w:rPr>
          <w:rFonts w:ascii="PT Astra Serif" w:hAnsi="PT Astra Serif"/>
          <w:sz w:val="28"/>
          <w:szCs w:val="28"/>
        </w:rPr>
        <w:t>) и специальностям (</w:t>
      </w:r>
      <w:r w:rsidRPr="00256755">
        <w:rPr>
          <w:rFonts w:ascii="PT Astra Serif" w:hAnsi="PT Astra Serif"/>
          <w:b/>
          <w:sz w:val="28"/>
          <w:szCs w:val="28"/>
        </w:rPr>
        <w:t>865</w:t>
      </w:r>
      <w:r w:rsidRPr="00256755">
        <w:rPr>
          <w:rFonts w:ascii="PT Astra Serif" w:hAnsi="PT Astra Serif"/>
          <w:sz w:val="28"/>
          <w:szCs w:val="28"/>
        </w:rPr>
        <w:t xml:space="preserve">) </w:t>
      </w:r>
      <w:r w:rsidRPr="00256755">
        <w:rPr>
          <w:rFonts w:ascii="PT Astra Serif" w:hAnsi="PT Astra Serif"/>
          <w:b/>
          <w:sz w:val="28"/>
          <w:szCs w:val="28"/>
        </w:rPr>
        <w:t>из перечня ТОП-50</w:t>
      </w:r>
      <w:r w:rsidRPr="00256755">
        <w:rPr>
          <w:rFonts w:ascii="PT Astra Serif" w:hAnsi="PT Astra Serif"/>
          <w:sz w:val="28"/>
          <w:szCs w:val="28"/>
        </w:rPr>
        <w:t xml:space="preserve"> – перечня новых, перспективных и наиболее востребованных на рынке труда профессий и специальностей. </w:t>
      </w:r>
    </w:p>
    <w:p w:rsidR="000B2E7F" w:rsidRPr="00256755" w:rsidRDefault="000B2E7F" w:rsidP="00256755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0B2E7F" w:rsidRPr="00256755" w:rsidRDefault="000B2E7F" w:rsidP="00256755">
      <w:pPr>
        <w:spacing w:after="0" w:line="240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256755">
        <w:rPr>
          <w:rFonts w:ascii="PT Astra Serif" w:hAnsi="PT Astra Serif"/>
          <w:b/>
          <w:i/>
          <w:sz w:val="28"/>
          <w:szCs w:val="28"/>
        </w:rPr>
        <w:t>Об итогах приема для обучения по программам высшего образования</w:t>
      </w:r>
    </w:p>
    <w:p w:rsidR="000B2E7F" w:rsidRPr="00256755" w:rsidRDefault="000B2E7F" w:rsidP="002567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b/>
          <w:sz w:val="28"/>
          <w:szCs w:val="28"/>
        </w:rPr>
        <w:t>В 2019 году</w:t>
      </w:r>
      <w:r w:rsidRPr="00256755">
        <w:rPr>
          <w:rFonts w:ascii="PT Astra Serif" w:hAnsi="PT Astra Serif"/>
          <w:sz w:val="28"/>
          <w:szCs w:val="28"/>
        </w:rPr>
        <w:t xml:space="preserve"> вузам региона было выделено </w:t>
      </w:r>
      <w:r w:rsidRPr="00256755">
        <w:rPr>
          <w:rFonts w:ascii="PT Astra Serif" w:hAnsi="PT Astra Serif"/>
          <w:b/>
          <w:sz w:val="28"/>
          <w:szCs w:val="28"/>
        </w:rPr>
        <w:t>4100 бюджетных мест</w:t>
      </w:r>
      <w:r w:rsidRPr="00256755">
        <w:rPr>
          <w:rFonts w:ascii="PT Astra Serif" w:hAnsi="PT Astra Serif"/>
          <w:sz w:val="28"/>
          <w:szCs w:val="28"/>
        </w:rPr>
        <w:t xml:space="preserve"> для обучения по программам бакалавриата и специалитета и магистратуры (в 2018 году – 4291).</w:t>
      </w:r>
    </w:p>
    <w:p w:rsidR="000B2E7F" w:rsidRPr="00256755" w:rsidRDefault="000B2E7F" w:rsidP="002567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lastRenderedPageBreak/>
        <w:t xml:space="preserve">Все бюджетные места оказались востребованными и заполненными по итогам приёмной кампании. </w:t>
      </w:r>
    </w:p>
    <w:p w:rsidR="000B2E7F" w:rsidRPr="00256755" w:rsidRDefault="000B2E7F" w:rsidP="002567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 xml:space="preserve">Для обучения по программам бакалавриата и специалитета в вузы зачислено </w:t>
      </w:r>
      <w:r w:rsidRPr="00256755">
        <w:rPr>
          <w:rFonts w:ascii="PT Astra Serif" w:eastAsia="Calibri" w:hAnsi="PT Astra Serif" w:cs="Times New Roman"/>
          <w:sz w:val="28"/>
          <w:szCs w:val="28"/>
        </w:rPr>
        <w:t>3300</w:t>
      </w:r>
      <w:r w:rsidRPr="00256755">
        <w:rPr>
          <w:rFonts w:ascii="PT Astra Serif" w:hAnsi="PT Astra Serif"/>
          <w:sz w:val="28"/>
          <w:szCs w:val="28"/>
        </w:rPr>
        <w:t xml:space="preserve"> человек, в том числе </w:t>
      </w:r>
      <w:r w:rsidRPr="00256755">
        <w:rPr>
          <w:rFonts w:ascii="PT Astra Serif" w:eastAsia="Calibri" w:hAnsi="PT Astra Serif" w:cs="Times New Roman"/>
          <w:sz w:val="28"/>
          <w:szCs w:val="28"/>
        </w:rPr>
        <w:t>2625</w:t>
      </w:r>
      <w:r w:rsidRPr="00256755">
        <w:rPr>
          <w:rFonts w:ascii="PT Astra Serif" w:hAnsi="PT Astra Serif"/>
          <w:sz w:val="28"/>
          <w:szCs w:val="28"/>
        </w:rPr>
        <w:t xml:space="preserve"> человек для обучения по очной форме (в 2018 году 3279 и 2563 человека соответственно). На программы магистратуры зачислены 800 человек, в том числе по очной форме 451 (в 2018 году: всего – 1012, очно – 607).</w:t>
      </w:r>
    </w:p>
    <w:p w:rsidR="000B2E7F" w:rsidRPr="00256755" w:rsidRDefault="000B2E7F" w:rsidP="0025675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56755">
        <w:rPr>
          <w:rFonts w:ascii="PT Astra Serif" w:eastAsia="Calibri" w:hAnsi="PT Astra Serif" w:cs="Times New Roman"/>
          <w:sz w:val="28"/>
          <w:szCs w:val="28"/>
        </w:rPr>
        <w:t>В 2019 г. оставались традиционно востребованными у абитуриентов</w:t>
      </w:r>
      <w:r w:rsidRPr="00256755">
        <w:rPr>
          <w:rFonts w:ascii="PT Astra Serif" w:hAnsi="PT Astra Serif"/>
          <w:sz w:val="28"/>
          <w:szCs w:val="28"/>
        </w:rPr>
        <w:t xml:space="preserve"> с высокими баллами: в УлГУ -</w:t>
      </w:r>
      <w:r w:rsidRPr="00256755">
        <w:rPr>
          <w:rFonts w:ascii="PT Astra Serif" w:eastAsia="Calibri" w:hAnsi="PT Astra Serif" w:cs="Times New Roman"/>
          <w:sz w:val="28"/>
          <w:szCs w:val="28"/>
        </w:rPr>
        <w:t xml:space="preserve"> юридические и экономические направления подготовки (проходные баллы на Юриспруденцию и Экономику – 253), Лингвистика – проходной бал 252, Государственное и муниципальное управление – 240, Журналистика и Лечебное дело – 225; </w:t>
      </w:r>
      <w:r w:rsidRPr="00256755">
        <w:rPr>
          <w:rFonts w:ascii="PT Astra Serif" w:hAnsi="PT Astra Serif"/>
          <w:sz w:val="28"/>
          <w:szCs w:val="28"/>
        </w:rPr>
        <w:t>в УлГПУ – образовательные программы по профилям: английский язык/французский язык – 240 баллов, английский язык/китайский язык - 276, английский язык/испанский язык - 250, английский язык/немецкий язык - 246, история/обществознание - 232, русский язык/литература - 212; в УлГТУ –направления подготовки «Информационные системы и технологии»- 231, «Программная инженерия» - 238, «Прикладная информатика» - 216, «Приборостроение» - 205; в УИ ГА специальность</w:t>
      </w:r>
      <w:r w:rsidRPr="00256755">
        <w:rPr>
          <w:rFonts w:ascii="PT Astra Serif" w:eastAsia="Calibri" w:hAnsi="PT Astra Serif" w:cs="Times New Roman"/>
          <w:sz w:val="28"/>
          <w:szCs w:val="28"/>
        </w:rPr>
        <w:t xml:space="preserve"> «</w:t>
      </w:r>
      <w:r w:rsidRPr="00256755">
        <w:rPr>
          <w:rFonts w:ascii="PT Astra Serif" w:eastAsia="Times New Roman" w:hAnsi="PT Astra Serif" w:cs="Times New Roman"/>
          <w:sz w:val="28"/>
          <w:szCs w:val="28"/>
          <w:lang w:eastAsia="ru-RU"/>
        </w:rPr>
        <w:t>Эксплуатация воздушных судов и организация воздушного движения»(специализация: Организация летной работы) – 243 балла, и направление подготовки «</w:t>
      </w:r>
      <w:r w:rsidRPr="00256755">
        <w:rPr>
          <w:rFonts w:ascii="PT Astra Serif" w:hAnsi="PT Astra Serif"/>
          <w:sz w:val="28"/>
          <w:szCs w:val="28"/>
        </w:rPr>
        <w:t>Эксплуатация аэропортов и обеспечение полетов воздушных судов» (профиль: Организация аэропортовой деятельности) – 207баллов; в УлГАУ это специальность «Ветеринария» и направление подготовки «Технология продукции и организация общественного питания».</w:t>
      </w:r>
    </w:p>
    <w:p w:rsidR="000B2E7F" w:rsidRPr="00256755" w:rsidRDefault="000B2E7F" w:rsidP="002567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>По сравнению с 2018 годом в этом году выросло число поступивших в вузы</w:t>
      </w:r>
      <w:r w:rsidRPr="00256755">
        <w:rPr>
          <w:rFonts w:ascii="PT Astra Serif" w:eastAsia="Calibri" w:hAnsi="PT Astra Serif" w:cs="Times New Roman"/>
          <w:sz w:val="28"/>
          <w:szCs w:val="28"/>
        </w:rPr>
        <w:t xml:space="preserve"> абитуриентов, подтвердивших высокое качество своего образования</w:t>
      </w:r>
      <w:r w:rsidRPr="00256755">
        <w:rPr>
          <w:rFonts w:ascii="PT Astra Serif" w:hAnsi="PT Astra Serif"/>
          <w:sz w:val="28"/>
          <w:szCs w:val="28"/>
        </w:rPr>
        <w:t>:</w:t>
      </w:r>
      <w:r w:rsidRPr="00256755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56755">
        <w:rPr>
          <w:rFonts w:ascii="PT Astra Serif" w:hAnsi="PT Astra Serif"/>
          <w:sz w:val="28"/>
          <w:szCs w:val="28"/>
        </w:rPr>
        <w:t>514 поступивших на обучение имеют по результатам трех вступительных испытаний суммарный балл ЕГЭ 240 и более (в 2018 – 484). В разрезе вузов самый лучший показатель у УИ ГА – 255 человек, следом идёт УлГУ – 112 человек, в УлГПУ – 74, УлГТУ – 64 высокобальника.</w:t>
      </w:r>
    </w:p>
    <w:p w:rsidR="000B2E7F" w:rsidRPr="00256755" w:rsidRDefault="000B2E7F" w:rsidP="0025675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t xml:space="preserve">В рамках </w:t>
      </w:r>
      <w:r w:rsidRPr="00256755">
        <w:rPr>
          <w:rFonts w:ascii="PT Astra Serif" w:eastAsia="Calibri" w:hAnsi="PT Astra Serif" w:cs="Times New Roman"/>
          <w:sz w:val="28"/>
          <w:szCs w:val="28"/>
        </w:rPr>
        <w:t xml:space="preserve">приема </w:t>
      </w:r>
      <w:r w:rsidRPr="00256755">
        <w:rPr>
          <w:rFonts w:ascii="PT Astra Serif" w:hAnsi="PT Astra Serif"/>
          <w:b/>
          <w:sz w:val="28"/>
          <w:szCs w:val="28"/>
        </w:rPr>
        <w:t>на целевое обучение</w:t>
      </w:r>
      <w:r w:rsidRPr="00256755">
        <w:rPr>
          <w:rFonts w:ascii="PT Astra Serif" w:hAnsi="PT Astra Serif"/>
          <w:sz w:val="28"/>
          <w:szCs w:val="28"/>
        </w:rPr>
        <w:t xml:space="preserve"> </w:t>
      </w:r>
      <w:r w:rsidRPr="00256755">
        <w:rPr>
          <w:rFonts w:ascii="PT Astra Serif" w:eastAsia="Calibri" w:hAnsi="PT Astra Serif" w:cs="Times New Roman"/>
          <w:sz w:val="28"/>
          <w:szCs w:val="28"/>
        </w:rPr>
        <w:t xml:space="preserve">на программы бакалавриата и специалитета в 2019 году </w:t>
      </w:r>
      <w:r w:rsidRPr="00256755">
        <w:rPr>
          <w:rFonts w:ascii="PT Astra Serif" w:hAnsi="PT Astra Serif"/>
          <w:sz w:val="28"/>
          <w:szCs w:val="28"/>
        </w:rPr>
        <w:t>з</w:t>
      </w:r>
      <w:r w:rsidRPr="00256755">
        <w:rPr>
          <w:rFonts w:ascii="PT Astra Serif" w:eastAsia="Calibri" w:hAnsi="PT Astra Serif" w:cs="Times New Roman"/>
          <w:sz w:val="28"/>
          <w:szCs w:val="28"/>
        </w:rPr>
        <w:t>ачислен</w:t>
      </w:r>
      <w:r w:rsidRPr="00256755">
        <w:rPr>
          <w:rFonts w:ascii="PT Astra Serif" w:hAnsi="PT Astra Serif"/>
          <w:sz w:val="28"/>
          <w:szCs w:val="28"/>
        </w:rPr>
        <w:t>ы</w:t>
      </w:r>
      <w:r w:rsidRPr="00256755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56755">
        <w:rPr>
          <w:rFonts w:ascii="PT Astra Serif" w:hAnsi="PT Astra Serif"/>
          <w:sz w:val="28"/>
          <w:szCs w:val="28"/>
        </w:rPr>
        <w:t>421</w:t>
      </w:r>
      <w:r w:rsidRPr="00256755">
        <w:rPr>
          <w:rFonts w:ascii="PT Astra Serif" w:eastAsia="Calibri" w:hAnsi="PT Astra Serif" w:cs="Times New Roman"/>
          <w:sz w:val="28"/>
          <w:szCs w:val="28"/>
        </w:rPr>
        <w:t xml:space="preserve"> первокурсник</w:t>
      </w:r>
      <w:r w:rsidRPr="00256755">
        <w:rPr>
          <w:rFonts w:ascii="PT Astra Serif" w:hAnsi="PT Astra Serif"/>
          <w:sz w:val="28"/>
          <w:szCs w:val="28"/>
        </w:rPr>
        <w:t>, в том числе: 145 человек в УлГУ, 136 – в УИ ГА, 68 – в УлГТУ, 61 в УлГПУ. Кроме этого, п</w:t>
      </w:r>
      <w:r w:rsidRPr="00256755">
        <w:rPr>
          <w:rFonts w:ascii="PT Astra Serif" w:eastAsia="Calibri" w:hAnsi="PT Astra Serif" w:cs="Times New Roman"/>
          <w:sz w:val="28"/>
          <w:szCs w:val="28"/>
        </w:rPr>
        <w:t xml:space="preserve">о программам ординатуры </w:t>
      </w:r>
      <w:r w:rsidRPr="00256755">
        <w:rPr>
          <w:rFonts w:ascii="PT Astra Serif" w:hAnsi="PT Astra Serif"/>
          <w:sz w:val="28"/>
          <w:szCs w:val="28"/>
        </w:rPr>
        <w:t xml:space="preserve">в УлГУ </w:t>
      </w:r>
      <w:r w:rsidRPr="00256755">
        <w:rPr>
          <w:rFonts w:ascii="PT Astra Serif" w:eastAsia="Calibri" w:hAnsi="PT Astra Serif" w:cs="Times New Roman"/>
          <w:sz w:val="28"/>
          <w:szCs w:val="28"/>
        </w:rPr>
        <w:t>на целевые места зачислен 51 человек.</w:t>
      </w:r>
    </w:p>
    <w:p w:rsidR="000B2E7F" w:rsidRPr="00256755" w:rsidRDefault="000B2E7F" w:rsidP="0025675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56755">
        <w:rPr>
          <w:rFonts w:ascii="PT Astra Serif" w:eastAsia="Calibri" w:hAnsi="PT Astra Serif" w:cs="Times New Roman"/>
          <w:sz w:val="28"/>
          <w:szCs w:val="28"/>
        </w:rPr>
        <w:t>Основными заказчиками целевого обучения в 201</w:t>
      </w:r>
      <w:r w:rsidRPr="00256755">
        <w:rPr>
          <w:rFonts w:ascii="PT Astra Serif" w:hAnsi="PT Astra Serif"/>
          <w:sz w:val="28"/>
          <w:szCs w:val="28"/>
        </w:rPr>
        <w:t>9</w:t>
      </w:r>
      <w:r w:rsidRPr="00256755">
        <w:rPr>
          <w:rFonts w:ascii="PT Astra Serif" w:eastAsia="Calibri" w:hAnsi="PT Astra Serif" w:cs="Times New Roman"/>
          <w:sz w:val="28"/>
          <w:szCs w:val="28"/>
        </w:rPr>
        <w:t xml:space="preserve"> г. выступили Министерство здравоохранения Ульяновской области, ФГБУЗ КБ №172 ФМБА России, АО «Авиастар–СП», ФНЦП АО НПО «Марс», </w:t>
      </w:r>
      <w:r w:rsidRPr="00256755">
        <w:rPr>
          <w:rFonts w:ascii="PT Astra Serif" w:hAnsi="PT Astra Serif"/>
          <w:sz w:val="28"/>
          <w:szCs w:val="28"/>
        </w:rPr>
        <w:t xml:space="preserve">Ульяновское конструкторское бюро приборостроения, завод «Искра», </w:t>
      </w:r>
      <w:r w:rsidRPr="00256755">
        <w:rPr>
          <w:rFonts w:ascii="PT Astra Serif" w:eastAsia="Calibri" w:hAnsi="PT Astra Serif" w:cs="Times New Roman"/>
          <w:sz w:val="28"/>
          <w:szCs w:val="28"/>
        </w:rPr>
        <w:t xml:space="preserve">муниципальные образования </w:t>
      </w:r>
      <w:r w:rsidRPr="00256755">
        <w:rPr>
          <w:rFonts w:ascii="PT Astra Serif" w:hAnsi="PT Astra Serif"/>
          <w:sz w:val="28"/>
          <w:szCs w:val="28"/>
        </w:rPr>
        <w:t>Ульяновской</w:t>
      </w:r>
      <w:r w:rsidRPr="00256755">
        <w:rPr>
          <w:rFonts w:ascii="PT Astra Serif" w:eastAsia="Calibri" w:hAnsi="PT Astra Serif" w:cs="Times New Roman"/>
          <w:sz w:val="28"/>
          <w:szCs w:val="28"/>
        </w:rPr>
        <w:t xml:space="preserve"> области.</w:t>
      </w:r>
    </w:p>
    <w:p w:rsidR="000B2E7F" w:rsidRPr="00256755" w:rsidRDefault="000B2E7F" w:rsidP="0025675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56755">
        <w:rPr>
          <w:rFonts w:ascii="PT Astra Serif" w:eastAsia="Calibri" w:hAnsi="PT Astra Serif" w:cs="Times New Roman"/>
          <w:sz w:val="28"/>
          <w:szCs w:val="28"/>
        </w:rPr>
        <w:t xml:space="preserve">Для предприятий оборонно-промышленного комплекса </w:t>
      </w:r>
      <w:r w:rsidRPr="00256755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256755">
        <w:rPr>
          <w:rFonts w:ascii="PT Astra Serif" w:eastAsia="Calibri" w:hAnsi="PT Astra Serif" w:cs="Times New Roman"/>
          <w:sz w:val="28"/>
          <w:szCs w:val="28"/>
        </w:rPr>
        <w:t xml:space="preserve">в 2019 году принято </w:t>
      </w:r>
      <w:r w:rsidRPr="00256755">
        <w:rPr>
          <w:rFonts w:ascii="PT Astra Serif" w:hAnsi="PT Astra Serif"/>
          <w:sz w:val="28"/>
          <w:szCs w:val="28"/>
        </w:rPr>
        <w:t xml:space="preserve">на целевое обучение 82 человека (66 – УлГТУ и </w:t>
      </w:r>
      <w:r w:rsidRPr="00256755">
        <w:rPr>
          <w:rFonts w:ascii="PT Astra Serif" w:eastAsia="Calibri" w:hAnsi="PT Astra Serif" w:cs="Times New Roman"/>
          <w:sz w:val="28"/>
          <w:szCs w:val="28"/>
        </w:rPr>
        <w:t xml:space="preserve">16 </w:t>
      </w:r>
      <w:r w:rsidRPr="00256755">
        <w:rPr>
          <w:rFonts w:ascii="PT Astra Serif" w:hAnsi="PT Astra Serif"/>
          <w:sz w:val="28"/>
          <w:szCs w:val="28"/>
        </w:rPr>
        <w:t xml:space="preserve">– УлГУ), в том числе 48 человек являются «целевиками» АО «Авиастар-СП». </w:t>
      </w:r>
    </w:p>
    <w:p w:rsidR="000B2E7F" w:rsidRDefault="000B2E7F" w:rsidP="002567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6755">
        <w:rPr>
          <w:rFonts w:ascii="PT Astra Serif" w:hAnsi="PT Astra Serif"/>
          <w:sz w:val="28"/>
          <w:szCs w:val="28"/>
        </w:rPr>
        <w:lastRenderedPageBreak/>
        <w:t>Также в вузы региона зачислено на очную форму обучения 1080 студентов-платников. В настоящее время вступительная кампания в вузах продолжается, в частности не закончен прием по заочной внебюджетной форме обучения, поэтому окончательные итоги можно будет подвести в октябре.</w:t>
      </w:r>
    </w:p>
    <w:p w:rsidR="000B4F1D" w:rsidRDefault="000B4F1D" w:rsidP="000B4F1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B4F1D" w:rsidRDefault="00711B17" w:rsidP="000B4F1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</w:t>
      </w:r>
    </w:p>
    <w:p w:rsidR="000B4F1D" w:rsidRDefault="000B4F1D" w:rsidP="000B4F1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B2E7F" w:rsidRPr="00256755" w:rsidRDefault="000B2E7F" w:rsidP="0025675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0B2E7F" w:rsidRPr="00256755" w:rsidSect="0025675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32" w:rsidRDefault="004A2932" w:rsidP="00BB7CEE">
      <w:pPr>
        <w:spacing w:after="0" w:line="240" w:lineRule="auto"/>
      </w:pPr>
      <w:r>
        <w:separator/>
      </w:r>
    </w:p>
  </w:endnote>
  <w:endnote w:type="continuationSeparator" w:id="1">
    <w:p w:rsidR="004A2932" w:rsidRDefault="004A2932" w:rsidP="00BB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32" w:rsidRDefault="004A2932" w:rsidP="00BB7CEE">
      <w:pPr>
        <w:spacing w:after="0" w:line="240" w:lineRule="auto"/>
      </w:pPr>
      <w:r>
        <w:separator/>
      </w:r>
    </w:p>
  </w:footnote>
  <w:footnote w:type="continuationSeparator" w:id="1">
    <w:p w:rsidR="004A2932" w:rsidRDefault="004A2932" w:rsidP="00BB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4620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295A88" w:rsidRPr="00BB7CEE" w:rsidRDefault="007F09DC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BB7CEE">
          <w:rPr>
            <w:rFonts w:ascii="PT Astra Serif" w:hAnsi="PT Astra Serif"/>
            <w:sz w:val="24"/>
            <w:szCs w:val="24"/>
          </w:rPr>
          <w:fldChar w:fldCharType="begin"/>
        </w:r>
        <w:r w:rsidR="00295A88" w:rsidRPr="00BB7CEE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BB7CEE">
          <w:rPr>
            <w:rFonts w:ascii="PT Astra Serif" w:hAnsi="PT Astra Serif"/>
            <w:sz w:val="24"/>
            <w:szCs w:val="24"/>
          </w:rPr>
          <w:fldChar w:fldCharType="separate"/>
        </w:r>
        <w:r w:rsidR="00711B17">
          <w:rPr>
            <w:rFonts w:ascii="PT Astra Serif" w:hAnsi="PT Astra Serif"/>
            <w:noProof/>
            <w:sz w:val="24"/>
            <w:szCs w:val="24"/>
          </w:rPr>
          <w:t>4</w:t>
        </w:r>
        <w:r w:rsidRPr="00BB7CEE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295A88" w:rsidRDefault="00295A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D1B"/>
    <w:rsid w:val="00060A0B"/>
    <w:rsid w:val="00086F60"/>
    <w:rsid w:val="000B2E7F"/>
    <w:rsid w:val="000B4F1D"/>
    <w:rsid w:val="000D04E6"/>
    <w:rsid w:val="000D6101"/>
    <w:rsid w:val="001222CE"/>
    <w:rsid w:val="00140CAF"/>
    <w:rsid w:val="00163392"/>
    <w:rsid w:val="001B61B6"/>
    <w:rsid w:val="001C48D0"/>
    <w:rsid w:val="002313FD"/>
    <w:rsid w:val="00256755"/>
    <w:rsid w:val="00295A88"/>
    <w:rsid w:val="002B0D40"/>
    <w:rsid w:val="00317A3A"/>
    <w:rsid w:val="003466AE"/>
    <w:rsid w:val="00347082"/>
    <w:rsid w:val="00357401"/>
    <w:rsid w:val="003C1D4C"/>
    <w:rsid w:val="00413844"/>
    <w:rsid w:val="004455E2"/>
    <w:rsid w:val="004637E8"/>
    <w:rsid w:val="004A2932"/>
    <w:rsid w:val="00530272"/>
    <w:rsid w:val="00535AE9"/>
    <w:rsid w:val="005817B5"/>
    <w:rsid w:val="005A4181"/>
    <w:rsid w:val="005F4406"/>
    <w:rsid w:val="0060472D"/>
    <w:rsid w:val="00610931"/>
    <w:rsid w:val="00623A97"/>
    <w:rsid w:val="006373DA"/>
    <w:rsid w:val="006A14CA"/>
    <w:rsid w:val="007006B0"/>
    <w:rsid w:val="00711B17"/>
    <w:rsid w:val="007D366D"/>
    <w:rsid w:val="007F09DC"/>
    <w:rsid w:val="007F6DD6"/>
    <w:rsid w:val="008143EE"/>
    <w:rsid w:val="008154F2"/>
    <w:rsid w:val="00842007"/>
    <w:rsid w:val="00852A55"/>
    <w:rsid w:val="00876FFE"/>
    <w:rsid w:val="008B3E84"/>
    <w:rsid w:val="008D2EA5"/>
    <w:rsid w:val="008E36B0"/>
    <w:rsid w:val="009D0E0A"/>
    <w:rsid w:val="00A87DAA"/>
    <w:rsid w:val="00AC17CC"/>
    <w:rsid w:val="00B4248C"/>
    <w:rsid w:val="00BB7CEE"/>
    <w:rsid w:val="00BF726B"/>
    <w:rsid w:val="00C70AE6"/>
    <w:rsid w:val="00CB0F1D"/>
    <w:rsid w:val="00CE5727"/>
    <w:rsid w:val="00D54025"/>
    <w:rsid w:val="00D952CE"/>
    <w:rsid w:val="00D95391"/>
    <w:rsid w:val="00DA42DD"/>
    <w:rsid w:val="00EB5F93"/>
    <w:rsid w:val="00EE7D1B"/>
    <w:rsid w:val="00F05525"/>
    <w:rsid w:val="00F236BA"/>
    <w:rsid w:val="00F416C9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CEE"/>
  </w:style>
  <w:style w:type="paragraph" w:styleId="a5">
    <w:name w:val="footer"/>
    <w:basedOn w:val="a"/>
    <w:link w:val="a6"/>
    <w:uiPriority w:val="99"/>
    <w:semiHidden/>
    <w:unhideWhenUsed/>
    <w:rsid w:val="00BB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7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Пронина</cp:lastModifiedBy>
  <cp:revision>37</cp:revision>
  <dcterms:created xsi:type="dcterms:W3CDTF">2019-08-29T06:09:00Z</dcterms:created>
  <dcterms:modified xsi:type="dcterms:W3CDTF">2019-10-17T15:04:00Z</dcterms:modified>
</cp:coreProperties>
</file>