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177B0C">
        <w:rPr>
          <w:rFonts w:ascii="PT Astra Serif" w:hAnsi="PT Astra Serif"/>
          <w:b/>
          <w:sz w:val="28"/>
          <w:szCs w:val="28"/>
        </w:rPr>
        <w:t>АПРЕЛЬ</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747F0" w:rsidRPr="00941718" w:rsidTr="00914CE6">
        <w:tc>
          <w:tcPr>
            <w:tcW w:w="562" w:type="dxa"/>
          </w:tcPr>
          <w:p w:rsidR="008747F0" w:rsidRPr="00E54188" w:rsidRDefault="008747F0" w:rsidP="008747F0">
            <w:pPr>
              <w:widowControl w:val="0"/>
              <w:contextualSpacing/>
              <w:jc w:val="center"/>
              <w:rPr>
                <w:lang w:val="en-US"/>
              </w:rPr>
            </w:pPr>
            <w:r>
              <w:t>1</w:t>
            </w:r>
            <w:r>
              <w:rPr>
                <w:lang w:val="en-US"/>
              </w:rPr>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январь-октябрь</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Гвоздков С.В.</w:t>
            </w:r>
          </w:p>
        </w:tc>
      </w:tr>
      <w:tr w:rsidR="00177B0C" w:rsidRPr="00941718" w:rsidTr="00914CE6">
        <w:tc>
          <w:tcPr>
            <w:tcW w:w="562" w:type="dxa"/>
          </w:tcPr>
          <w:p w:rsidR="00177B0C" w:rsidRDefault="00177B0C" w:rsidP="00177B0C">
            <w:pPr>
              <w:widowControl w:val="0"/>
              <w:contextualSpacing/>
              <w:jc w:val="center"/>
            </w:pPr>
            <w:r>
              <w:t>2.</w:t>
            </w:r>
          </w:p>
        </w:tc>
        <w:tc>
          <w:tcPr>
            <w:tcW w:w="5245" w:type="dxa"/>
          </w:tcPr>
          <w:p w:rsidR="00177B0C" w:rsidRPr="00E95C91" w:rsidRDefault="00177B0C" w:rsidP="00177B0C">
            <w:pPr>
              <w:keepNext/>
              <w:ind w:right="144"/>
              <w:jc w:val="both"/>
              <w:rPr>
                <w:rFonts w:ascii="PT Astra Serif" w:hAnsi="PT Astra Serif"/>
              </w:rPr>
            </w:pPr>
            <w:r w:rsidRPr="00E95C91">
              <w:rPr>
                <w:rFonts w:ascii="PT Astra Serif" w:hAnsi="PT Astra Serif"/>
              </w:rPr>
              <w:t>Участие в организации приема на целевое обучение  в вузы Ульяновской области</w:t>
            </w:r>
          </w:p>
        </w:tc>
        <w:tc>
          <w:tcPr>
            <w:tcW w:w="3544" w:type="dxa"/>
          </w:tcPr>
          <w:p w:rsidR="00177B0C" w:rsidRPr="00E95C91" w:rsidRDefault="00177B0C" w:rsidP="00177B0C">
            <w:pPr>
              <w:keepNext/>
              <w:ind w:left="15"/>
              <w:jc w:val="both"/>
              <w:rPr>
                <w:rFonts w:ascii="PT Astra Serif" w:hAnsi="PT Astra Serif"/>
              </w:rPr>
            </w:pPr>
            <w:r w:rsidRPr="00E95C91">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177B0C" w:rsidRPr="00E95C91" w:rsidRDefault="00177B0C" w:rsidP="00177B0C">
            <w:pPr>
              <w:keepNext/>
              <w:jc w:val="center"/>
              <w:rPr>
                <w:rFonts w:ascii="PT Astra Serif" w:hAnsi="PT Astra Serif"/>
              </w:rPr>
            </w:pPr>
            <w:r w:rsidRPr="00E95C91">
              <w:rPr>
                <w:rFonts w:ascii="PT Astra Serif" w:hAnsi="PT Astra Serif"/>
              </w:rPr>
              <w:t>апрель</w:t>
            </w:r>
          </w:p>
          <w:p w:rsidR="00177B0C" w:rsidRPr="00E95C91" w:rsidRDefault="00177B0C" w:rsidP="00177B0C">
            <w:pPr>
              <w:keepNext/>
              <w:jc w:val="center"/>
              <w:rPr>
                <w:rFonts w:ascii="PT Astra Serif" w:hAnsi="PT Astra Serif"/>
              </w:rPr>
            </w:pPr>
          </w:p>
        </w:tc>
        <w:tc>
          <w:tcPr>
            <w:tcW w:w="2688" w:type="dxa"/>
          </w:tcPr>
          <w:p w:rsidR="00177B0C" w:rsidRPr="00E95C91" w:rsidRDefault="00177B0C" w:rsidP="00177B0C">
            <w:pPr>
              <w:keepNext/>
              <w:rPr>
                <w:rFonts w:ascii="PT Astra Serif" w:hAnsi="PT Astra Serif"/>
              </w:rPr>
            </w:pPr>
            <w:r w:rsidRPr="00E95C91">
              <w:rPr>
                <w:rFonts w:ascii="PT Astra Serif" w:hAnsi="PT Astra Serif"/>
              </w:rPr>
              <w:t xml:space="preserve">Департамент профессионального образования </w:t>
            </w:r>
          </w:p>
          <w:p w:rsidR="00177B0C" w:rsidRPr="00E95C91" w:rsidRDefault="00177B0C" w:rsidP="00177B0C">
            <w:pPr>
              <w:keepNext/>
              <w:rPr>
                <w:rFonts w:ascii="PT Astra Serif" w:hAnsi="PT Astra Serif"/>
              </w:rPr>
            </w:pPr>
            <w:r w:rsidRPr="00E95C91">
              <w:rPr>
                <w:rFonts w:ascii="PT Astra Serif" w:hAnsi="PT Astra Serif"/>
              </w:rPr>
              <w:t>Т.А.Хайрутдинов</w:t>
            </w:r>
          </w:p>
          <w:p w:rsidR="00177B0C" w:rsidRPr="00E95C91" w:rsidRDefault="00177B0C" w:rsidP="00177B0C">
            <w:pPr>
              <w:keepNext/>
              <w:rPr>
                <w:rFonts w:ascii="PT Astra Serif" w:hAnsi="PT Astra Serif"/>
              </w:rPr>
            </w:pPr>
            <w:r w:rsidRPr="00E95C91">
              <w:rPr>
                <w:rFonts w:ascii="PT Astra Serif" w:hAnsi="PT Astra Serif"/>
              </w:rPr>
              <w:t>Т.Н.Петрякова</w:t>
            </w:r>
          </w:p>
        </w:tc>
      </w:tr>
      <w:tr w:rsidR="008747F0" w:rsidRPr="00941718" w:rsidTr="00914CE6">
        <w:tc>
          <w:tcPr>
            <w:tcW w:w="562" w:type="dxa"/>
          </w:tcPr>
          <w:p w:rsidR="008747F0" w:rsidRPr="00FC3C1D" w:rsidRDefault="008747F0" w:rsidP="008747F0">
            <w:pPr>
              <w:widowControl w:val="0"/>
              <w:contextualSpacing/>
              <w:jc w:val="center"/>
            </w:pP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системы выявления и поддержки одаренных детей, которая позволит охватить в 202</w:t>
            </w:r>
            <w:r>
              <w:rPr>
                <w:rFonts w:ascii="PT Astra Serif" w:hAnsi="PT Astra Serif"/>
              </w:rPr>
              <w:t>4</w:t>
            </w:r>
            <w:r w:rsidRPr="00E95C91">
              <w:rPr>
                <w:rFonts w:ascii="PT Astra Serif" w:hAnsi="PT Astra Serif"/>
              </w:rPr>
              <w:t xml:space="preserve"> году 1</w:t>
            </w:r>
            <w:r>
              <w:rPr>
                <w:rFonts w:ascii="PT Astra Serif" w:hAnsi="PT Astra Serif"/>
              </w:rPr>
              <w:t>1</w:t>
            </w:r>
            <w:r w:rsidRPr="00E95C91">
              <w:rPr>
                <w:rFonts w:ascii="PT Astra Serif" w:hAnsi="PT Astra Serif"/>
              </w:rPr>
              <w:t>% обучающихся 5-11 классов Ульяновской области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keepNext/>
              <w:rPr>
                <w:rFonts w:ascii="PT Astra Serif" w:hAnsi="PT Astra Serif"/>
              </w:rPr>
            </w:pPr>
            <w:r w:rsidRPr="00E95C91">
              <w:rPr>
                <w:rFonts w:ascii="PT Astra Serif" w:hAnsi="PT Astra Serif"/>
              </w:rPr>
              <w:t xml:space="preserve">ОГБНОО «Центр выявления и поддержки одаренных детей в Ульяновской области «Алые паруса» </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914CE6">
        <w:tc>
          <w:tcPr>
            <w:tcW w:w="562" w:type="dxa"/>
          </w:tcPr>
          <w:p w:rsidR="008747F0" w:rsidRPr="00FC3C1D" w:rsidRDefault="008747F0" w:rsidP="008747F0">
            <w:pPr>
              <w:widowControl w:val="0"/>
              <w:contextualSpacing/>
              <w:jc w:val="center"/>
            </w:pPr>
            <w:r>
              <w:t>4</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Н.В.Жулькова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И.Э. Матюнина</w:t>
            </w:r>
          </w:p>
        </w:tc>
      </w:tr>
      <w:tr w:rsidR="008747F0" w:rsidRPr="00941718" w:rsidTr="00914CE6">
        <w:tc>
          <w:tcPr>
            <w:tcW w:w="562" w:type="dxa"/>
          </w:tcPr>
          <w:p w:rsidR="008747F0" w:rsidRPr="00FC3C1D" w:rsidRDefault="008747F0" w:rsidP="008747F0">
            <w:pPr>
              <w:widowControl w:val="0"/>
              <w:contextualSpacing/>
              <w:jc w:val="center"/>
            </w:pP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Аттестация педагогических работников</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Т.В.Ашлапова </w:t>
            </w:r>
          </w:p>
        </w:tc>
      </w:tr>
      <w:tr w:rsidR="008747F0" w:rsidRPr="00941718" w:rsidTr="00914CE6">
        <w:tc>
          <w:tcPr>
            <w:tcW w:w="562" w:type="dxa"/>
          </w:tcPr>
          <w:p w:rsidR="008747F0" w:rsidRPr="00FC3C1D" w:rsidRDefault="008747F0" w:rsidP="008747F0">
            <w:pPr>
              <w:widowControl w:val="0"/>
              <w:contextualSpacing/>
              <w:jc w:val="center"/>
            </w:pPr>
            <w:r>
              <w:lastRenderedPageBreak/>
              <w:t>6</w:t>
            </w:r>
            <w:r w:rsidRPr="00FC3C1D">
              <w:t>.</w:t>
            </w:r>
          </w:p>
        </w:tc>
        <w:tc>
          <w:tcPr>
            <w:tcW w:w="5245" w:type="dxa"/>
          </w:tcPr>
          <w:p w:rsidR="008747F0" w:rsidRPr="00E95C91" w:rsidRDefault="008747F0" w:rsidP="008747F0">
            <w:pPr>
              <w:pStyle w:val="ae"/>
              <w:widowControl w:val="0"/>
              <w:spacing w:before="0" w:beforeAutospacing="0" w:after="0" w:afterAutospacing="0"/>
              <w:ind w:right="142"/>
              <w:jc w:val="both"/>
              <w:rPr>
                <w:rFonts w:ascii="PT Astra Serif" w:hAnsi="PT Astra Serif"/>
              </w:rPr>
            </w:pPr>
            <w:r w:rsidRPr="00E95C9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8747F0" w:rsidRPr="00E95C91" w:rsidRDefault="008747F0" w:rsidP="008747F0">
            <w:pPr>
              <w:pStyle w:val="ae"/>
              <w:widowControl w:val="0"/>
              <w:spacing w:before="0" w:beforeAutospacing="0" w:after="0" w:afterAutospacing="0"/>
              <w:ind w:right="215"/>
              <w:jc w:val="both"/>
              <w:rPr>
                <w:rFonts w:ascii="PT Astra Serif" w:hAnsi="PT Astra Serif"/>
              </w:rPr>
            </w:pPr>
            <w:r w:rsidRPr="00E95C91">
              <w:rPr>
                <w:rFonts w:ascii="PT Astra Serif" w:hAnsi="PT Astra Serif"/>
                <w:shd w:val="clear" w:color="auto" w:fill="FFFFFF"/>
              </w:rPr>
              <w:t>Повышение престижа и статуса педагогической профессии</w:t>
            </w:r>
          </w:p>
        </w:tc>
        <w:tc>
          <w:tcPr>
            <w:tcW w:w="2273" w:type="dxa"/>
          </w:tcPr>
          <w:p w:rsidR="008747F0" w:rsidRPr="00E95C91" w:rsidRDefault="008747F0" w:rsidP="008747F0">
            <w:pPr>
              <w:pStyle w:val="ae"/>
              <w:widowControl w:val="0"/>
              <w:spacing w:before="0" w:beforeAutospacing="0" w:after="0" w:afterAutospacing="0"/>
              <w:jc w:val="center"/>
              <w:rPr>
                <w:rFonts w:ascii="PT Astra Serif" w:hAnsi="PT Astra Serif"/>
              </w:rPr>
            </w:pPr>
            <w:r w:rsidRPr="00E95C91">
              <w:rPr>
                <w:rFonts w:ascii="PT Astra Serif" w:hAnsi="PT Astra Serif"/>
                <w:shd w:val="clear" w:color="auto" w:fill="FFFFF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Жулькова Н.В.</w:t>
            </w:r>
          </w:p>
          <w:p w:rsidR="008747F0" w:rsidRPr="00E95C91" w:rsidRDefault="008747F0" w:rsidP="008747F0">
            <w:pPr>
              <w:widowControl w:val="0"/>
              <w:jc w:val="both"/>
              <w:rPr>
                <w:rFonts w:ascii="PT Astra Serif" w:hAnsi="PT Astra Serif"/>
              </w:rPr>
            </w:pPr>
            <w:r w:rsidRPr="00E95C91">
              <w:rPr>
                <w:rFonts w:ascii="PT Astra Serif" w:hAnsi="PT Astra Serif"/>
              </w:rPr>
              <w:t>Соколова Е.С.</w:t>
            </w:r>
          </w:p>
        </w:tc>
      </w:tr>
      <w:tr w:rsidR="008747F0" w:rsidRPr="00941718" w:rsidTr="00914CE6">
        <w:tc>
          <w:tcPr>
            <w:tcW w:w="562" w:type="dxa"/>
          </w:tcPr>
          <w:p w:rsidR="008747F0" w:rsidRPr="00FC3C1D" w:rsidRDefault="008747F0" w:rsidP="008747F0">
            <w:pPr>
              <w:widowControl w:val="0"/>
              <w:contextualSpacing/>
              <w:jc w:val="center"/>
            </w:pPr>
            <w:r>
              <w:t>7</w:t>
            </w:r>
            <w:r w:rsidRPr="00FC3C1D">
              <w:t>.</w:t>
            </w:r>
          </w:p>
        </w:tc>
        <w:tc>
          <w:tcPr>
            <w:tcW w:w="5245" w:type="dxa"/>
          </w:tcPr>
          <w:p w:rsidR="008747F0" w:rsidRPr="00E95C91" w:rsidRDefault="008747F0" w:rsidP="008747F0">
            <w:pPr>
              <w:widowControl w:val="0"/>
              <w:jc w:val="both"/>
              <w:rPr>
                <w:rFonts w:ascii="PT Astra Serif" w:hAnsi="PT Astra Serif"/>
                <w:shd w:val="clear" w:color="auto" w:fill="FFFFFF"/>
              </w:rPr>
            </w:pPr>
            <w:r w:rsidRPr="00E95C9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95C91">
              <w:rPr>
                <w:rFonts w:ascii="PT Astra Serif" w:hAnsi="PT Astra Serif"/>
                <w:shd w:val="clear" w:color="auto" w:fill="FFFFFF"/>
              </w:rPr>
              <w:t xml:space="preserve">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инновационной, доступной образовательной среды</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О.П. Итяксова</w:t>
            </w:r>
          </w:p>
        </w:tc>
      </w:tr>
      <w:tr w:rsidR="008747F0" w:rsidRPr="00941718" w:rsidTr="0000283F">
        <w:tc>
          <w:tcPr>
            <w:tcW w:w="562" w:type="dxa"/>
          </w:tcPr>
          <w:p w:rsidR="008747F0" w:rsidRPr="00FC3C1D" w:rsidRDefault="008747F0" w:rsidP="008747F0">
            <w:pPr>
              <w:widowControl w:val="0"/>
              <w:contextualSpacing/>
              <w:jc w:val="center"/>
            </w:pPr>
            <w:r>
              <w:t>8</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tc>
      </w:tr>
      <w:tr w:rsidR="008747F0" w:rsidRPr="00941718" w:rsidTr="0000283F">
        <w:tc>
          <w:tcPr>
            <w:tcW w:w="562" w:type="dxa"/>
          </w:tcPr>
          <w:p w:rsidR="008747F0" w:rsidRPr="00FC3C1D" w:rsidRDefault="008747F0" w:rsidP="008747F0">
            <w:pPr>
              <w:widowControl w:val="0"/>
              <w:contextualSpacing/>
              <w:jc w:val="center"/>
            </w:pPr>
            <w:r>
              <w:t>9</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rsidRPr="00FC3C1D">
              <w:t>1</w:t>
            </w:r>
            <w:r>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2</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00283F">
        <w:tc>
          <w:tcPr>
            <w:tcW w:w="562" w:type="dxa"/>
          </w:tcPr>
          <w:p w:rsidR="008747F0" w:rsidRPr="00FC3C1D" w:rsidRDefault="008747F0" w:rsidP="008747F0">
            <w:pPr>
              <w:widowControl w:val="0"/>
              <w:contextualSpacing/>
              <w:jc w:val="center"/>
            </w:pPr>
            <w:r w:rsidRPr="00FC3C1D">
              <w:t>1</w:t>
            </w: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течении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4</w:t>
            </w:r>
            <w:r w:rsidRPr="00FC3C1D">
              <w:t>.</w:t>
            </w:r>
          </w:p>
        </w:tc>
        <w:tc>
          <w:tcPr>
            <w:tcW w:w="5245" w:type="dxa"/>
          </w:tcPr>
          <w:p w:rsidR="008747F0" w:rsidRPr="00E95C91" w:rsidRDefault="008747F0" w:rsidP="008747F0">
            <w:pPr>
              <w:widowControl w:val="0"/>
              <w:contextualSpacing/>
              <w:jc w:val="both"/>
              <w:rPr>
                <w:rFonts w:ascii="PT Astra Serif" w:hAnsi="PT Astra Serif"/>
                <w:spacing w:val="-20"/>
              </w:rPr>
            </w:pPr>
            <w:r w:rsidRPr="00E95C91">
              <w:t xml:space="preserve">Обеспечение проведения не менее чем </w:t>
            </w:r>
            <w:r w:rsidRPr="00E95C91">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8747F0" w:rsidRPr="00E95C91" w:rsidRDefault="008747F0" w:rsidP="008747F0">
            <w:pPr>
              <w:widowControl w:val="0"/>
              <w:contextualSpacing/>
              <w:jc w:val="both"/>
            </w:pPr>
            <w:r w:rsidRPr="00E95C91">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8747F0" w:rsidRPr="00E95C91" w:rsidRDefault="008747F0" w:rsidP="008747F0">
            <w:pPr>
              <w:widowControl w:val="0"/>
              <w:contextualSpacing/>
              <w:jc w:val="center"/>
            </w:pPr>
            <w:r w:rsidRPr="00E95C91">
              <w:t>в течение года</w:t>
            </w:r>
          </w:p>
        </w:tc>
        <w:tc>
          <w:tcPr>
            <w:tcW w:w="2688" w:type="dxa"/>
          </w:tcPr>
          <w:p w:rsidR="008747F0" w:rsidRPr="00E95C91" w:rsidRDefault="008747F0" w:rsidP="008747F0">
            <w:pPr>
              <w:widowControl w:val="0"/>
              <w:contextualSpacing/>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contextualSpacing/>
              <w:jc w:val="both"/>
            </w:pPr>
            <w:r w:rsidRPr="00E95C91">
              <w:t>Касимова ОМ.</w:t>
            </w:r>
          </w:p>
          <w:p w:rsidR="008747F0" w:rsidRPr="00E95C91" w:rsidRDefault="008747F0" w:rsidP="008747F0">
            <w:pPr>
              <w:widowControl w:val="0"/>
              <w:contextualSpacing/>
              <w:jc w:val="both"/>
            </w:pPr>
            <w:r w:rsidRPr="00E95C91">
              <w:t>Ширшова Н.В.</w:t>
            </w:r>
          </w:p>
          <w:p w:rsidR="008747F0" w:rsidRPr="00E95C91" w:rsidRDefault="008747F0" w:rsidP="008747F0">
            <w:pPr>
              <w:widowControl w:val="0"/>
              <w:contextualSpacing/>
              <w:jc w:val="both"/>
            </w:pPr>
            <w:r w:rsidRPr="00E95C91">
              <w:t>Алферова Е.Г.</w:t>
            </w:r>
          </w:p>
        </w:tc>
      </w:tr>
      <w:tr w:rsidR="008747F0" w:rsidRPr="00941718" w:rsidTr="00914CE6">
        <w:tc>
          <w:tcPr>
            <w:tcW w:w="562" w:type="dxa"/>
          </w:tcPr>
          <w:p w:rsidR="008747F0" w:rsidRPr="00FC3C1D" w:rsidRDefault="008747F0" w:rsidP="008747F0">
            <w:pPr>
              <w:widowControl w:val="0"/>
              <w:contextualSpacing/>
              <w:jc w:val="center"/>
            </w:pPr>
            <w:r w:rsidRPr="00FC3C1D">
              <w:t>1</w:t>
            </w: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прав детей ОВЗ на доступное качественное образования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Выполнение государственных услуг</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914CE6">
        <w:tc>
          <w:tcPr>
            <w:tcW w:w="562" w:type="dxa"/>
          </w:tcPr>
          <w:p w:rsidR="008747F0" w:rsidRPr="00FC3C1D" w:rsidRDefault="008747F0" w:rsidP="005E4614">
            <w:pPr>
              <w:widowControl w:val="0"/>
              <w:contextualSpacing/>
              <w:jc w:val="center"/>
            </w:pPr>
            <w:r>
              <w:t>1</w:t>
            </w:r>
            <w:r w:rsidR="005E4614">
              <w:t>6</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00283F">
        <w:tc>
          <w:tcPr>
            <w:tcW w:w="562" w:type="dxa"/>
          </w:tcPr>
          <w:p w:rsidR="008747F0" w:rsidRPr="00FC3C1D" w:rsidRDefault="008747F0" w:rsidP="005E4614">
            <w:pPr>
              <w:widowControl w:val="0"/>
              <w:contextualSpacing/>
              <w:jc w:val="center"/>
            </w:pPr>
            <w:r>
              <w:t>1</w:t>
            </w:r>
            <w:r w:rsidR="005E4614">
              <w:t>7</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00283F">
        <w:tc>
          <w:tcPr>
            <w:tcW w:w="562" w:type="dxa"/>
          </w:tcPr>
          <w:p w:rsidR="008747F0" w:rsidRPr="00FC3C1D" w:rsidRDefault="00A859E9" w:rsidP="005E4614">
            <w:pPr>
              <w:widowControl w:val="0"/>
              <w:contextualSpacing/>
              <w:jc w:val="center"/>
            </w:pPr>
            <w:r>
              <w:t>1</w:t>
            </w:r>
            <w:r w:rsidR="005E4614">
              <w:t>8</w:t>
            </w:r>
            <w:r w:rsidR="008747F0" w:rsidRPr="00FC3C1D">
              <w:t>.</w:t>
            </w:r>
          </w:p>
        </w:tc>
        <w:tc>
          <w:tcPr>
            <w:tcW w:w="5245" w:type="dxa"/>
          </w:tcPr>
          <w:p w:rsidR="008747F0" w:rsidRPr="00E95C91" w:rsidRDefault="008747F0" w:rsidP="008747F0">
            <w:pPr>
              <w:widowControl w:val="0"/>
              <w:tabs>
                <w:tab w:val="left" w:pos="1134"/>
              </w:tabs>
              <w:jc w:val="both"/>
              <w:rPr>
                <w:rFonts w:ascii="PT Astra Serif" w:hAnsi="PT Astra Serif"/>
              </w:rPr>
            </w:pPr>
            <w:r w:rsidRPr="00E95C91">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М.А.Виклейн</w:t>
            </w:r>
          </w:p>
          <w:p w:rsidR="008747F0" w:rsidRPr="00E95C91" w:rsidRDefault="008747F0" w:rsidP="008747F0">
            <w:pPr>
              <w:widowControl w:val="0"/>
              <w:jc w:val="both"/>
              <w:rPr>
                <w:rFonts w:ascii="PT Astra Serif" w:hAnsi="PT Astra Serif"/>
              </w:rPr>
            </w:pPr>
            <w:r w:rsidRPr="0091211D">
              <w:rPr>
                <w:rFonts w:ascii="PT Astra Serif" w:hAnsi="PT Astra Serif"/>
              </w:rPr>
              <w:t>Ю.Б Астукова</w:t>
            </w:r>
          </w:p>
        </w:tc>
      </w:tr>
      <w:tr w:rsidR="008747F0" w:rsidRPr="00941718" w:rsidTr="00914CE6">
        <w:tc>
          <w:tcPr>
            <w:tcW w:w="562" w:type="dxa"/>
          </w:tcPr>
          <w:p w:rsidR="008747F0" w:rsidRPr="00FC3C1D" w:rsidRDefault="005E4614" w:rsidP="00A859E9">
            <w:pPr>
              <w:widowControl w:val="0"/>
              <w:contextualSpacing/>
              <w:jc w:val="center"/>
            </w:pPr>
            <w:r>
              <w:t>19</w:t>
            </w:r>
            <w:r w:rsidR="008747F0"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Е.А. Демянчук</w:t>
            </w:r>
          </w:p>
        </w:tc>
      </w:tr>
      <w:tr w:rsidR="008747F0" w:rsidRPr="00941718" w:rsidTr="00914CE6">
        <w:tc>
          <w:tcPr>
            <w:tcW w:w="562" w:type="dxa"/>
          </w:tcPr>
          <w:p w:rsidR="008747F0" w:rsidRPr="00FC3C1D" w:rsidRDefault="008747F0" w:rsidP="005E4614">
            <w:pPr>
              <w:widowControl w:val="0"/>
              <w:contextualSpacing/>
              <w:jc w:val="center"/>
            </w:pPr>
            <w:r w:rsidRPr="00FC3C1D">
              <w:t>2</w:t>
            </w:r>
            <w:r w:rsidR="005E4614">
              <w:t>0</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Реализация </w:t>
            </w:r>
            <w:r w:rsidRPr="00E95C9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Повышение эффективности профилактических мероприятий по предупреждению </w:t>
            </w:r>
            <w:r w:rsidRPr="00E95C91">
              <w:rPr>
                <w:rFonts w:ascii="PT Astra Serif" w:hAnsi="PT Astra Serif"/>
                <w:bCs/>
                <w:shd w:val="clear" w:color="auto" w:fill="FFFFFF"/>
              </w:rPr>
              <w:t>безнадзорности и правонарушений несовершеннолетних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Д.В.Сафронова</w:t>
            </w:r>
          </w:p>
        </w:tc>
      </w:tr>
      <w:tr w:rsidR="008747F0" w:rsidRPr="00941718" w:rsidTr="00914CE6">
        <w:tc>
          <w:tcPr>
            <w:tcW w:w="562" w:type="dxa"/>
          </w:tcPr>
          <w:p w:rsidR="008747F0" w:rsidRPr="00FC3C1D" w:rsidRDefault="008747F0" w:rsidP="005E4614">
            <w:pPr>
              <w:widowControl w:val="0"/>
              <w:contextualSpacing/>
              <w:jc w:val="center"/>
            </w:pPr>
            <w:r w:rsidRPr="00FC3C1D">
              <w:t>2</w:t>
            </w:r>
            <w:r w:rsidR="005E4614">
              <w:t>1</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ОГБУ ЦПВ</w:t>
            </w:r>
          </w:p>
          <w:p w:rsidR="008747F0" w:rsidRPr="00E95C91" w:rsidRDefault="008747F0" w:rsidP="008747F0">
            <w:pPr>
              <w:widowControl w:val="0"/>
              <w:jc w:val="both"/>
              <w:rPr>
                <w:rFonts w:ascii="PT Astra Serif" w:hAnsi="PT Astra Serif"/>
              </w:rPr>
            </w:pPr>
            <w:r w:rsidRPr="00E95C91">
              <w:rPr>
                <w:rFonts w:ascii="PT Astra Serif" w:hAnsi="PT Astra Serif"/>
              </w:rPr>
              <w:t>В.Ю.Почтарев</w:t>
            </w:r>
          </w:p>
        </w:tc>
      </w:tr>
      <w:tr w:rsidR="008747F0" w:rsidRPr="00941718" w:rsidTr="00914CE6">
        <w:tc>
          <w:tcPr>
            <w:tcW w:w="562" w:type="dxa"/>
          </w:tcPr>
          <w:p w:rsidR="008747F0" w:rsidRPr="00FC3C1D" w:rsidRDefault="008747F0" w:rsidP="005E4614">
            <w:pPr>
              <w:widowControl w:val="0"/>
              <w:contextualSpacing/>
              <w:jc w:val="center"/>
            </w:pPr>
            <w:r w:rsidRPr="00FC3C1D">
              <w:t>2</w:t>
            </w:r>
            <w:r w:rsidR="005E4614">
              <w:t>2</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 Манькова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jc w:val="both"/>
              <w:rPr>
                <w:rFonts w:ascii="PT Astra Serif" w:hAnsi="PT Astra Serif"/>
              </w:rPr>
            </w:pPr>
            <w:r w:rsidRPr="00E95C91">
              <w:rPr>
                <w:rFonts w:ascii="PT Astra Serif" w:hAnsi="PT Astra Serif"/>
              </w:rPr>
              <w:t>Е.А.Демянчук</w:t>
            </w:r>
          </w:p>
          <w:p w:rsidR="008747F0" w:rsidRPr="00E95C91" w:rsidRDefault="008747F0" w:rsidP="008747F0">
            <w:pPr>
              <w:widowControl w:val="0"/>
              <w:jc w:val="both"/>
              <w:rPr>
                <w:rFonts w:ascii="PT Astra Serif" w:hAnsi="PT Astra Serif"/>
              </w:rPr>
            </w:pPr>
            <w:r w:rsidRPr="00E95C91">
              <w:rPr>
                <w:rFonts w:ascii="PT Astra Serif" w:hAnsi="PT Astra Serif"/>
              </w:rPr>
              <w:t>М.А.Виклейн</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5E4614">
            <w:pPr>
              <w:widowControl w:val="0"/>
              <w:contextualSpacing/>
              <w:jc w:val="center"/>
            </w:pPr>
            <w:r>
              <w:t>2</w:t>
            </w:r>
            <w:r w:rsidR="005E4614">
              <w:t>3</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5E4614">
            <w:pPr>
              <w:widowControl w:val="0"/>
              <w:contextualSpacing/>
              <w:jc w:val="center"/>
            </w:pPr>
            <w:r>
              <w:t>2</w:t>
            </w:r>
            <w:r w:rsidR="005E4614">
              <w:t>4</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5E4614">
            <w:pPr>
              <w:widowControl w:val="0"/>
              <w:contextualSpacing/>
              <w:jc w:val="center"/>
            </w:pPr>
            <w:r>
              <w:t>2</w:t>
            </w:r>
            <w:r w:rsidR="005E4614">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pPr>
            <w:r w:rsidRPr="00E95C91">
              <w:t>Департамент профессионального образования и науки</w:t>
            </w:r>
          </w:p>
          <w:p w:rsidR="008747F0" w:rsidRPr="00E95C91" w:rsidRDefault="008747F0" w:rsidP="008747F0">
            <w:pPr>
              <w:widowControl w:val="0"/>
              <w:jc w:val="both"/>
            </w:pPr>
            <w:r w:rsidRPr="00E95C91">
              <w:t>Хайрутдинов Т.А.</w:t>
            </w:r>
          </w:p>
          <w:p w:rsidR="008747F0" w:rsidRPr="00E95C91" w:rsidRDefault="008747F0" w:rsidP="008747F0">
            <w:pPr>
              <w:widowControl w:val="0"/>
              <w:jc w:val="both"/>
            </w:pPr>
            <w:r w:rsidRPr="00E95C91">
              <w:t>Миронова О.С.</w:t>
            </w:r>
          </w:p>
          <w:p w:rsidR="008747F0" w:rsidRPr="00E95C91" w:rsidRDefault="008747F0" w:rsidP="008747F0">
            <w:pPr>
              <w:widowControl w:val="0"/>
              <w:jc w:val="both"/>
              <w:rPr>
                <w:rFonts w:ascii="PT Astra Serif" w:hAnsi="PT Astra Serif"/>
              </w:rPr>
            </w:pPr>
          </w:p>
        </w:tc>
      </w:tr>
      <w:tr w:rsidR="008747F0" w:rsidRPr="00941718" w:rsidTr="00660C02">
        <w:tc>
          <w:tcPr>
            <w:tcW w:w="562" w:type="dxa"/>
          </w:tcPr>
          <w:p w:rsidR="008747F0" w:rsidRPr="00FC3C1D" w:rsidRDefault="008747F0" w:rsidP="005E4614">
            <w:pPr>
              <w:widowControl w:val="0"/>
              <w:contextualSpacing/>
              <w:jc w:val="center"/>
            </w:pPr>
            <w:r>
              <w:t>2</w:t>
            </w:r>
            <w:r w:rsidR="005E4614">
              <w:t>6</w:t>
            </w:r>
            <w:r w:rsidRPr="00FC3C1D">
              <w:t>.</w:t>
            </w:r>
          </w:p>
        </w:tc>
        <w:tc>
          <w:tcPr>
            <w:tcW w:w="5245" w:type="dxa"/>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8747F0" w:rsidRPr="00E95C91" w:rsidRDefault="008747F0" w:rsidP="008747F0">
            <w:pPr>
              <w:widowControl w:val="0"/>
              <w:ind w:left="113" w:right="113"/>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13"/>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Матюнина Н.А.</w:t>
            </w:r>
          </w:p>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 xml:space="preserve">  </w:t>
            </w:r>
          </w:p>
        </w:tc>
      </w:tr>
      <w:tr w:rsidR="008747F0" w:rsidRPr="00941718" w:rsidTr="00914CE6">
        <w:tc>
          <w:tcPr>
            <w:tcW w:w="562" w:type="dxa"/>
          </w:tcPr>
          <w:p w:rsidR="008747F0" w:rsidRPr="00FC3C1D" w:rsidRDefault="008747F0" w:rsidP="005E4614">
            <w:pPr>
              <w:widowControl w:val="0"/>
              <w:contextualSpacing/>
              <w:jc w:val="center"/>
            </w:pPr>
            <w:r>
              <w:t>2</w:t>
            </w:r>
            <w:r w:rsidR="005E4614">
              <w:t>7</w:t>
            </w:r>
            <w:r w:rsidRPr="00FC3C1D">
              <w:t>.</w:t>
            </w:r>
          </w:p>
        </w:tc>
        <w:tc>
          <w:tcPr>
            <w:tcW w:w="5245"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со студентами.</w:t>
            </w:r>
          </w:p>
          <w:p w:rsidR="008747F0" w:rsidRPr="00E95C91" w:rsidRDefault="008747F0" w:rsidP="008747F0">
            <w:pPr>
              <w:pStyle w:val="ae"/>
              <w:widowControl w:val="0"/>
              <w:spacing w:before="0" w:beforeAutospacing="0" w:after="0" w:afterAutospacing="0"/>
              <w:ind w:right="57"/>
              <w:jc w:val="both"/>
              <w:rPr>
                <w:rFonts w:ascii="PT Astra Serif" w:hAnsi="PT Astra Serif"/>
              </w:rPr>
            </w:pP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FC3C1D" w:rsidRDefault="00A859E9" w:rsidP="005E4614">
            <w:pPr>
              <w:widowControl w:val="0"/>
              <w:contextualSpacing/>
              <w:jc w:val="center"/>
            </w:pPr>
            <w:r>
              <w:t>2</w:t>
            </w:r>
            <w:r w:rsidR="005E4614">
              <w:t>8</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Казанцева Т.Н. </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5E4614" w:rsidP="00A859E9">
            <w:pPr>
              <w:widowControl w:val="0"/>
              <w:contextualSpacing/>
              <w:jc w:val="center"/>
            </w:pPr>
            <w:r>
              <w:t>29</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Казанцева Т.Н.</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8747F0" w:rsidP="005E4614">
            <w:pPr>
              <w:widowControl w:val="0"/>
              <w:contextualSpacing/>
              <w:jc w:val="center"/>
            </w:pPr>
            <w:r>
              <w:rPr>
                <w:lang w:val="en-US"/>
              </w:rPr>
              <w:t>3</w:t>
            </w:r>
            <w:r w:rsidR="005E4614">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 xml:space="preserve">Организация работы семинаров, консультаций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914CE6">
        <w:tc>
          <w:tcPr>
            <w:tcW w:w="562" w:type="dxa"/>
          </w:tcPr>
          <w:p w:rsidR="008747F0" w:rsidRPr="00FC3C1D" w:rsidRDefault="008747F0" w:rsidP="005E4614">
            <w:pPr>
              <w:widowControl w:val="0"/>
              <w:contextualSpacing/>
              <w:jc w:val="center"/>
            </w:pPr>
            <w:r>
              <w:rPr>
                <w:lang w:val="en-US"/>
              </w:rPr>
              <w:t>3</w:t>
            </w:r>
            <w:r w:rsidR="005E4614">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объектов, обеспеченных физической и технической охраной</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A859E9" w:rsidP="005E4614">
            <w:pPr>
              <w:widowControl w:val="0"/>
              <w:contextualSpacing/>
              <w:jc w:val="center"/>
            </w:pPr>
            <w:r>
              <w:t>3</w:t>
            </w:r>
            <w:r w:rsidR="005E4614">
              <w:t>2</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охраны и укрепления здоровья</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A859E9" w:rsidP="005E4614">
            <w:pPr>
              <w:widowControl w:val="0"/>
              <w:contextualSpacing/>
              <w:jc w:val="center"/>
            </w:pPr>
            <w:r>
              <w:t>3</w:t>
            </w:r>
            <w:r w:rsidR="005E4614">
              <w:t>3</w:t>
            </w:r>
            <w:r w:rsidR="008747F0" w:rsidRPr="00FC3C1D">
              <w:t>.</w:t>
            </w:r>
          </w:p>
        </w:tc>
        <w:tc>
          <w:tcPr>
            <w:tcW w:w="5245" w:type="dxa"/>
          </w:tcPr>
          <w:p w:rsidR="008747F0" w:rsidRPr="00E95C91" w:rsidRDefault="008747F0" w:rsidP="008747F0">
            <w:pPr>
              <w:widowControl w:val="0"/>
              <w:jc w:val="both"/>
              <w:rPr>
                <w:rFonts w:ascii="PT Astra Serif" w:hAnsi="PT Astra Serif"/>
              </w:rPr>
            </w:pPr>
            <w:r w:rsidRPr="00E95C91">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 обучающимися общеобразовательных организаций.</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 xml:space="preserve"> </w:t>
            </w: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E54188" w:rsidRDefault="00A859E9" w:rsidP="005E4614">
            <w:pPr>
              <w:widowControl w:val="0"/>
              <w:contextualSpacing/>
              <w:jc w:val="center"/>
              <w:rPr>
                <w:lang w:val="en-US"/>
              </w:rPr>
            </w:pPr>
            <w:r>
              <w:t>3</w:t>
            </w:r>
            <w:r w:rsidR="005E4614">
              <w:t>4</w:t>
            </w:r>
            <w:r w:rsidR="008747F0">
              <w:rPr>
                <w:lang w:val="en-US"/>
              </w:rPr>
              <w:t>.</w:t>
            </w:r>
          </w:p>
        </w:tc>
        <w:tc>
          <w:tcPr>
            <w:tcW w:w="5245" w:type="dxa"/>
          </w:tcPr>
          <w:p w:rsidR="008747F0" w:rsidRPr="00E95C91" w:rsidRDefault="008747F0" w:rsidP="008747F0">
            <w:pPr>
              <w:widowControl w:val="0"/>
              <w:jc w:val="both"/>
            </w:pPr>
            <w:r w:rsidRPr="00E95C91">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8747F0" w:rsidRPr="00E95C91" w:rsidRDefault="008747F0" w:rsidP="008747F0">
            <w:pPr>
              <w:widowControl w:val="0"/>
            </w:pPr>
            <w:r w:rsidRPr="00E95C91">
              <w:t>Федеральный государственный контроль (надзор) в сфере образования</w:t>
            </w:r>
          </w:p>
          <w:p w:rsidR="008747F0" w:rsidRPr="00E95C91" w:rsidRDefault="008747F0" w:rsidP="008747F0">
            <w:pPr>
              <w:widowControl w:val="0"/>
            </w:pPr>
            <w:r w:rsidRPr="00E95C91">
              <w:t>Государственный контроль (надзор) за реализацией органами местного самоуправления полномочий в сфере образования</w:t>
            </w:r>
          </w:p>
          <w:p w:rsidR="008747F0" w:rsidRPr="00E95C91" w:rsidRDefault="008747F0" w:rsidP="008747F0">
            <w:pPr>
              <w:widowControl w:val="0"/>
              <w:jc w:val="both"/>
            </w:pPr>
          </w:p>
        </w:tc>
        <w:tc>
          <w:tcPr>
            <w:tcW w:w="3544" w:type="dxa"/>
          </w:tcPr>
          <w:p w:rsidR="008747F0" w:rsidRPr="00E95C91" w:rsidRDefault="008747F0" w:rsidP="008747F0">
            <w:pPr>
              <w:widowControl w:val="0"/>
              <w:jc w:val="both"/>
            </w:pPr>
            <w:r w:rsidRPr="00E95C91">
              <w:rPr>
                <w:rFonts w:ascii="PT Astra Serif" w:hAnsi="PT Astra Serif"/>
              </w:rPr>
              <w:t xml:space="preserve">Предупреждение, выявление, пресечение нарушений </w:t>
            </w:r>
            <w:r w:rsidRPr="00E95C9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95C91">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8747F0" w:rsidRPr="00E95C91" w:rsidRDefault="002B46F2" w:rsidP="008747F0">
            <w:pPr>
              <w:widowControl w:val="0"/>
              <w:jc w:val="both"/>
            </w:pPr>
            <w:r>
              <w:t>Витушкина А.В.</w:t>
            </w:r>
          </w:p>
        </w:tc>
      </w:tr>
      <w:tr w:rsidR="008747F0" w:rsidRPr="00941718" w:rsidTr="00914CE6">
        <w:tc>
          <w:tcPr>
            <w:tcW w:w="562" w:type="dxa"/>
          </w:tcPr>
          <w:p w:rsidR="008747F0" w:rsidRPr="00FC3C1D" w:rsidRDefault="00A859E9" w:rsidP="005E4614">
            <w:pPr>
              <w:widowControl w:val="0"/>
              <w:contextualSpacing/>
              <w:jc w:val="center"/>
            </w:pPr>
            <w:r>
              <w:t>3</w:t>
            </w:r>
            <w:r w:rsidR="005E4614">
              <w:t>5</w:t>
            </w:r>
            <w:r w:rsidR="008747F0" w:rsidRPr="00FC3C1D">
              <w:t>.</w:t>
            </w:r>
          </w:p>
        </w:tc>
        <w:tc>
          <w:tcPr>
            <w:tcW w:w="5245" w:type="dxa"/>
          </w:tcPr>
          <w:p w:rsidR="008747F0" w:rsidRPr="00E95C91" w:rsidRDefault="008747F0" w:rsidP="008747F0">
            <w:pPr>
              <w:widowControl w:val="0"/>
              <w:ind w:right="67"/>
              <w:contextualSpacing/>
              <w:jc w:val="both"/>
            </w:pPr>
            <w:r w:rsidRPr="00E95C91">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pStyle w:val="ae"/>
              <w:widowControl w:val="0"/>
              <w:contextualSpacing/>
              <w:jc w:val="both"/>
              <w:rPr>
                <w:rFonts w:ascii="PT Astra Serif" w:hAnsi="PT Astra Serif"/>
              </w:rPr>
            </w:pPr>
          </w:p>
        </w:tc>
        <w:tc>
          <w:tcPr>
            <w:tcW w:w="3544" w:type="dxa"/>
          </w:tcPr>
          <w:p w:rsidR="008747F0" w:rsidRPr="00E95C91" w:rsidRDefault="008747F0" w:rsidP="008747F0">
            <w:pPr>
              <w:pStyle w:val="ae"/>
              <w:widowControl w:val="0"/>
              <w:spacing w:before="0" w:beforeAutospacing="0" w:after="0" w:afterAutospacing="0"/>
              <w:contextualSpacing/>
              <w:jc w:val="both"/>
            </w:pPr>
            <w:r w:rsidRPr="00E95C9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8747F0" w:rsidRPr="00E95C91" w:rsidRDefault="008747F0" w:rsidP="008747F0">
            <w:pPr>
              <w:pStyle w:val="ae"/>
              <w:widowControl w:val="0"/>
              <w:spacing w:before="0" w:beforeAutospacing="0" w:after="0" w:afterAutospacing="0"/>
              <w:contextualSpacing/>
              <w:jc w:val="both"/>
            </w:pPr>
            <w:r w:rsidRPr="00E95C91">
              <w:t xml:space="preserve">     Реализация программы профилактики регионального   государственного контроля (надзора).</w:t>
            </w:r>
          </w:p>
          <w:p w:rsidR="008747F0" w:rsidRPr="00E95C91" w:rsidRDefault="008747F0" w:rsidP="002642EC">
            <w:pPr>
              <w:pStyle w:val="ae"/>
              <w:widowControl w:val="0"/>
              <w:spacing w:before="0" w:beforeAutospacing="0" w:after="0" w:afterAutospacing="0"/>
              <w:contextualSpacing/>
              <w:jc w:val="both"/>
              <w:rPr>
                <w:rFonts w:ascii="PT Astra Serif" w:hAnsi="PT Astra Serif"/>
              </w:rPr>
            </w:pPr>
            <w:r w:rsidRPr="00E95C91">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w:t>
            </w:r>
            <w:r w:rsidR="002642EC">
              <w:t>5</w:t>
            </w:r>
            <w:r w:rsidRPr="00E95C91">
              <w:t xml:space="preserve"> год.</w:t>
            </w:r>
          </w:p>
        </w:tc>
        <w:tc>
          <w:tcPr>
            <w:tcW w:w="2273" w:type="dxa"/>
          </w:tcPr>
          <w:p w:rsidR="008747F0" w:rsidRPr="00E95C91" w:rsidRDefault="008747F0" w:rsidP="008747F0">
            <w:pPr>
              <w:pStyle w:val="ae"/>
              <w:widowControl w:val="0"/>
              <w:contextualSpacing/>
              <w:jc w:val="center"/>
              <w:rPr>
                <w:rFonts w:ascii="PT Astra Serif" w:hAnsi="PT Astra Serif"/>
              </w:rP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contextualSpacing/>
              <w:jc w:val="both"/>
            </w:pPr>
            <w:r w:rsidRPr="00E95C91">
              <w:t>Касимова О.М.</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Ширшова Н.В.</w:t>
            </w:r>
          </w:p>
        </w:tc>
      </w:tr>
      <w:tr w:rsidR="008747F0" w:rsidRPr="00941718" w:rsidTr="00914CE6">
        <w:tc>
          <w:tcPr>
            <w:tcW w:w="562" w:type="dxa"/>
          </w:tcPr>
          <w:p w:rsidR="008747F0" w:rsidRDefault="00A859E9" w:rsidP="005E4614">
            <w:pPr>
              <w:widowControl w:val="0"/>
              <w:contextualSpacing/>
              <w:jc w:val="center"/>
            </w:pPr>
            <w:r>
              <w:t>3</w:t>
            </w:r>
            <w:r w:rsidR="005E4614">
              <w:t>6</w:t>
            </w:r>
            <w:r>
              <w:t>.</w:t>
            </w:r>
          </w:p>
        </w:tc>
        <w:tc>
          <w:tcPr>
            <w:tcW w:w="5245" w:type="dxa"/>
          </w:tcPr>
          <w:p w:rsidR="008747F0" w:rsidRPr="00E95C91" w:rsidRDefault="008747F0" w:rsidP="008747F0">
            <w:pPr>
              <w:widowControl w:val="0"/>
              <w:jc w:val="both"/>
            </w:pPr>
            <w:r w:rsidRPr="00E95C91">
              <w:t>Формирование и ведение информационных систем и ресурсов</w:t>
            </w:r>
          </w:p>
        </w:tc>
        <w:tc>
          <w:tcPr>
            <w:tcW w:w="3544" w:type="dxa"/>
          </w:tcPr>
          <w:p w:rsidR="008747F0" w:rsidRPr="00E95C91" w:rsidRDefault="008747F0" w:rsidP="008747F0">
            <w:pPr>
              <w:widowControl w:val="0"/>
              <w:jc w:val="both"/>
            </w:pPr>
            <w:r w:rsidRPr="00E95C91">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8747F0" w:rsidRPr="00E95C91" w:rsidRDefault="002B46F2" w:rsidP="008747F0">
            <w:pPr>
              <w:widowControl w:val="0"/>
              <w:jc w:val="both"/>
            </w:pPr>
            <w:r>
              <w:t>Витушкина А.В</w:t>
            </w:r>
            <w:r w:rsidR="008747F0" w:rsidRPr="00E95C91">
              <w:t>.</w:t>
            </w:r>
          </w:p>
          <w:p w:rsidR="008747F0" w:rsidRPr="00E95C91" w:rsidRDefault="008747F0" w:rsidP="008747F0">
            <w:pPr>
              <w:widowControl w:val="0"/>
              <w:jc w:val="both"/>
            </w:pPr>
            <w:r w:rsidRPr="00E95C91">
              <w:t>Ширшова Н.В.</w:t>
            </w:r>
          </w:p>
        </w:tc>
      </w:tr>
      <w:tr w:rsidR="008747F0" w:rsidRPr="00941718" w:rsidTr="00914CE6">
        <w:tc>
          <w:tcPr>
            <w:tcW w:w="562" w:type="dxa"/>
          </w:tcPr>
          <w:p w:rsidR="008747F0" w:rsidRDefault="00A859E9" w:rsidP="005E4614">
            <w:pPr>
              <w:widowControl w:val="0"/>
              <w:contextualSpacing/>
              <w:jc w:val="center"/>
            </w:pPr>
            <w:r>
              <w:t>3</w:t>
            </w:r>
            <w:r w:rsidR="005E4614">
              <w:t>7</w:t>
            </w:r>
            <w:r>
              <w:t>.</w:t>
            </w:r>
          </w:p>
        </w:tc>
        <w:tc>
          <w:tcPr>
            <w:tcW w:w="5245" w:type="dxa"/>
          </w:tcPr>
          <w:p w:rsidR="008747F0" w:rsidRPr="00E95C91" w:rsidRDefault="008747F0" w:rsidP="008747F0">
            <w:pPr>
              <w:widowControl w:val="0"/>
              <w:jc w:val="both"/>
            </w:pPr>
            <w:r w:rsidRPr="00E95C91">
              <w:t xml:space="preserve">Предоставление государственных услуг: </w:t>
            </w:r>
          </w:p>
          <w:p w:rsidR="008747F0" w:rsidRPr="00E95C91" w:rsidRDefault="008747F0" w:rsidP="008747F0">
            <w:pPr>
              <w:widowControl w:val="0"/>
              <w:jc w:val="both"/>
            </w:pPr>
            <w:r w:rsidRPr="00E95C91">
              <w:t>лицензирование образовательной деятельности;</w:t>
            </w:r>
          </w:p>
          <w:p w:rsidR="008747F0" w:rsidRPr="00E95C91" w:rsidRDefault="008747F0" w:rsidP="008747F0">
            <w:pPr>
              <w:widowControl w:val="0"/>
              <w:jc w:val="both"/>
            </w:pPr>
            <w:r w:rsidRPr="00E95C91">
              <w:t>государственная аккредитация образовательной деятельности;</w:t>
            </w:r>
          </w:p>
          <w:p w:rsidR="008747F0" w:rsidRPr="00E95C91" w:rsidRDefault="008747F0" w:rsidP="008747F0">
            <w:pPr>
              <w:widowControl w:val="0"/>
              <w:jc w:val="both"/>
            </w:pPr>
            <w:r w:rsidRPr="00E95C91">
              <w:t xml:space="preserve">подтверждение документов об образовании и (или) о квалификации, об учёных степенях, учёных званиях </w:t>
            </w:r>
          </w:p>
        </w:tc>
        <w:tc>
          <w:tcPr>
            <w:tcW w:w="3544" w:type="dxa"/>
          </w:tcPr>
          <w:p w:rsidR="008747F0" w:rsidRPr="00E95C91" w:rsidRDefault="008747F0" w:rsidP="008747F0">
            <w:pPr>
              <w:widowControl w:val="0"/>
              <w:jc w:val="both"/>
            </w:pPr>
            <w:r w:rsidRPr="00E95C91">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8747F0" w:rsidRPr="00E95C91" w:rsidRDefault="008747F0" w:rsidP="008747F0">
            <w:pPr>
              <w:widowControl w:val="0"/>
              <w:jc w:val="both"/>
            </w:pPr>
            <w:r w:rsidRPr="00E95C91">
              <w:t xml:space="preserve"> реализация государственной услуги по апостилированию документов в установленные законодательством сроки.</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Ширшова Н.В.</w:t>
            </w:r>
          </w:p>
          <w:p w:rsidR="008747F0" w:rsidRPr="00E95C91" w:rsidRDefault="008747F0" w:rsidP="008747F0">
            <w:pPr>
              <w:widowControl w:val="0"/>
              <w:jc w:val="both"/>
            </w:pPr>
            <w:r w:rsidRPr="00E95C91">
              <w:t>Агишева Е.В.</w:t>
            </w:r>
          </w:p>
        </w:tc>
      </w:tr>
      <w:tr w:rsidR="008747F0" w:rsidRPr="00941718" w:rsidTr="00914CE6">
        <w:tc>
          <w:tcPr>
            <w:tcW w:w="562" w:type="dxa"/>
          </w:tcPr>
          <w:p w:rsidR="008747F0" w:rsidRDefault="00A859E9" w:rsidP="005E4614">
            <w:pPr>
              <w:widowControl w:val="0"/>
              <w:contextualSpacing/>
              <w:jc w:val="center"/>
            </w:pPr>
            <w:r>
              <w:t>3</w:t>
            </w:r>
            <w:r w:rsidR="005E4614">
              <w:t>8</w:t>
            </w:r>
            <w:r>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организации оздоровления работников бюджетной сферы</w:t>
            </w:r>
          </w:p>
          <w:p w:rsidR="008747F0" w:rsidRPr="00E95C91" w:rsidRDefault="008747F0" w:rsidP="008747F0">
            <w:pPr>
              <w:widowControl w:val="0"/>
              <w:jc w:val="both"/>
              <w:rPr>
                <w:rFonts w:ascii="PT Astra Serif" w:hAnsi="PT Astra Serif"/>
              </w:rPr>
            </w:pP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r w:rsidR="008747F0" w:rsidRPr="00941718" w:rsidTr="00914CE6">
        <w:tc>
          <w:tcPr>
            <w:tcW w:w="562" w:type="dxa"/>
          </w:tcPr>
          <w:p w:rsidR="008747F0" w:rsidRDefault="005E4614" w:rsidP="008747F0">
            <w:pPr>
              <w:widowControl w:val="0"/>
              <w:contextualSpacing/>
              <w:jc w:val="center"/>
            </w:pPr>
            <w:r>
              <w:t>39</w:t>
            </w:r>
            <w:r w:rsidR="00A859E9">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spacing w:val="-20"/>
              </w:rPr>
              <w:t>Организационное обеспечение и методическое сопровождение проведения  оздоровительной кампа</w:t>
            </w:r>
            <w:r>
              <w:rPr>
                <w:rFonts w:ascii="PT Astra Serif" w:hAnsi="PT Astra Serif"/>
                <w:spacing w:val="-20"/>
              </w:rPr>
              <w:t>нии 2024</w:t>
            </w:r>
            <w:r w:rsidRPr="00E95C91">
              <w:rPr>
                <w:rFonts w:ascii="PT Astra Serif" w:hAnsi="PT Astra Serif"/>
                <w:spacing w:val="-20"/>
              </w:rPr>
              <w:t xml:space="preserve"> года</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BD7772"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EC036A" w:rsidRDefault="00BD7772" w:rsidP="00BD7772">
            <w:r>
              <w:t xml:space="preserve">    2.5.1.</w:t>
            </w:r>
          </w:p>
        </w:tc>
        <w:tc>
          <w:tcPr>
            <w:tcW w:w="7523"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ind w:left="144"/>
              <w:jc w:val="center"/>
              <w:rPr>
                <w:rFonts w:ascii="PT Astra Serif" w:hAnsi="PT Astra Serif"/>
              </w:rPr>
            </w:pPr>
            <w:r w:rsidRPr="00E95C91">
              <w:rPr>
                <w:rFonts w:ascii="PT Astra Serif" w:hAnsi="PT Astra Serif"/>
              </w:rPr>
              <w:t>февраль, сентябрь</w:t>
            </w:r>
          </w:p>
          <w:p w:rsidR="00BD7772" w:rsidRPr="00E95C91" w:rsidRDefault="00BD7772" w:rsidP="00BD7772">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BD7772" w:rsidRPr="00E95C91" w:rsidRDefault="00BD7772" w:rsidP="00BD7772">
            <w:pPr>
              <w:widowControl w:val="0"/>
              <w:jc w:val="both"/>
              <w:rPr>
                <w:rFonts w:ascii="PT Astra Serif" w:hAnsi="PT Astra Serif"/>
              </w:rPr>
            </w:pPr>
            <w:r w:rsidRPr="00E95C91">
              <w:rPr>
                <w:rFonts w:ascii="PT Astra Serif" w:hAnsi="PT Astra Serif"/>
              </w:rPr>
              <w:t>М.В. Мясникова</w:t>
            </w:r>
          </w:p>
        </w:tc>
      </w:tr>
      <w:tr w:rsidR="008747F0"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91211D">
              <w:rPr>
                <w:rFonts w:ascii="PT Astra Serif" w:hAnsi="PT Astra Serif"/>
              </w:rPr>
              <w:t xml:space="preserve"> Е.А Демянчук</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2642EC" w:rsidRPr="002642EC" w:rsidRDefault="002642EC" w:rsidP="002642EC">
            <w:pPr>
              <w:widowControl w:val="0"/>
              <w:jc w:val="both"/>
            </w:pPr>
            <w:r w:rsidRPr="002642EC">
              <w:t xml:space="preserve">Размещение данных в государственной автоматизированной информационной системе «Управление»: </w:t>
            </w:r>
          </w:p>
          <w:p w:rsidR="008747F0" w:rsidRPr="00E95C91" w:rsidRDefault="005E4614" w:rsidP="005E4614">
            <w:pPr>
              <w:widowControl w:val="0"/>
              <w:ind w:firstLine="280"/>
              <w:jc w:val="both"/>
            </w:pPr>
            <w:r w:rsidRPr="005E4614">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E4614">
                <w:t xml:space="preserve"> документов об образовании и (или) о квалификации, об ученых степенях, ученых званиях</w:t>
              </w:r>
            </w:hyperlink>
            <w:r w:rsidRPr="005E4614">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p>
          <w:p w:rsidR="008747F0" w:rsidRDefault="008747F0" w:rsidP="008747F0">
            <w:pPr>
              <w:widowControl w:val="0"/>
            </w:pPr>
          </w:p>
          <w:p w:rsidR="002642EC" w:rsidRDefault="002642EC" w:rsidP="008747F0">
            <w:pPr>
              <w:widowControl w:val="0"/>
            </w:pPr>
          </w:p>
          <w:p w:rsidR="002642EC" w:rsidRPr="00E95C91" w:rsidRDefault="005E4614" w:rsidP="005E4614">
            <w:pPr>
              <w:widowControl w:val="0"/>
            </w:pPr>
            <w:r w:rsidRPr="005E4614">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Департамент по надзору и контролю в сфере образования</w:t>
            </w:r>
          </w:p>
          <w:p w:rsidR="008747F0" w:rsidRPr="00E95C91" w:rsidRDefault="008747F0" w:rsidP="008747F0">
            <w:pPr>
              <w:widowControl w:val="0"/>
            </w:pPr>
          </w:p>
          <w:p w:rsidR="005E4614" w:rsidRPr="005E4614" w:rsidRDefault="005E4614" w:rsidP="005E4614">
            <w:pPr>
              <w:widowControl w:val="0"/>
            </w:pPr>
            <w:r w:rsidRPr="005E4614">
              <w:t>Ширшова Н.В.</w:t>
            </w:r>
          </w:p>
          <w:p w:rsidR="008747F0" w:rsidRPr="00E95C91" w:rsidRDefault="005E4614" w:rsidP="005E4614">
            <w:pPr>
              <w:widowControl w:val="0"/>
            </w:pPr>
            <w:r w:rsidRPr="005E4614">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E95C91" w:rsidRDefault="008747F0" w:rsidP="008747F0">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8747F0" w:rsidRPr="00E95C91" w:rsidRDefault="008747F0" w:rsidP="008747F0">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p w:rsidR="002B46F2" w:rsidRDefault="002B46F2" w:rsidP="008747F0">
            <w:pPr>
              <w:widowControl w:val="0"/>
            </w:pPr>
            <w:r>
              <w:t>Витушкина А.В.</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w:t>
            </w:r>
            <w:r w:rsidR="005E4614">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sidR="005E4614">
              <w:t>9</w:t>
            </w:r>
            <w:r w:rsidRPr="00FC3C1D">
              <w:t>.</w:t>
            </w:r>
          </w:p>
          <w:p w:rsidR="008747F0" w:rsidRPr="00FC3C1D" w:rsidRDefault="008747F0" w:rsidP="008747F0">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rsidRPr="00FC3C1D">
              <w:t>2.5.1</w:t>
            </w:r>
            <w:r w:rsidR="005E4614">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t>2.5.1</w:t>
            </w:r>
            <w:r w:rsidR="005E4614">
              <w:t>1</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2B46F2" w:rsidRDefault="002B46F2" w:rsidP="008747F0">
            <w:pPr>
              <w:widowControl w:val="0"/>
            </w:pPr>
            <w:r>
              <w:t>Витушкина А.В.</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t>2.5.1</w:t>
            </w:r>
            <w:r w:rsidR="005E4614">
              <w:t>2</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2B46F2" w:rsidRPr="00E95C91" w:rsidRDefault="002B46F2" w:rsidP="008747F0">
            <w:pPr>
              <w:widowControl w:val="0"/>
              <w:jc w:val="both"/>
            </w:pPr>
            <w:r>
              <w:t>Витушкина А.В.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5E4614">
            <w:pPr>
              <w:widowControl w:val="0"/>
              <w:contextualSpacing/>
              <w:jc w:val="center"/>
            </w:pPr>
            <w:r>
              <w:t>2.5.1</w:t>
            </w:r>
            <w:r w:rsidR="005E4614">
              <w:t>3</w:t>
            </w:r>
            <w:bookmarkStart w:id="1" w:name="_GoBack"/>
            <w:bookmarkEnd w:id="1"/>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8747F0" w:rsidRPr="00E95C91" w:rsidRDefault="002B46F2" w:rsidP="008747F0">
            <w:pPr>
              <w:widowControl w:val="0"/>
              <w:jc w:val="both"/>
            </w:pPr>
            <w:r>
              <w:t>Витушкина А.В.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2</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3</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w:t>
            </w:r>
            <w:r>
              <w:rPr>
                <w:rFonts w:ascii="PT Astra Serif" w:hAnsi="PT Astra Serif"/>
              </w:rPr>
              <w:t>4</w:t>
            </w:r>
            <w:r w:rsidRPr="00E95C91">
              <w:rPr>
                <w:rFonts w:ascii="PT Astra Serif" w:hAnsi="PT Astra Serif"/>
              </w:rPr>
              <w:t xml:space="preserve"> году</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uppressAutoHyphens/>
              <w:ind w:right="45"/>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В.Х.Манькова</w:t>
            </w:r>
          </w:p>
          <w:p w:rsidR="008747F0" w:rsidRPr="00E95C91" w:rsidRDefault="008747F0" w:rsidP="008747F0">
            <w:pPr>
              <w:widowControl w:val="0"/>
              <w:suppressAutoHyphens/>
              <w:ind w:right="45"/>
              <w:jc w:val="both"/>
              <w:rPr>
                <w:rFonts w:ascii="PT Astra Serif" w:hAnsi="PT Astra Serif"/>
              </w:rPr>
            </w:pPr>
            <w:r w:rsidRPr="00E95C91">
              <w:rPr>
                <w:rFonts w:ascii="PT Astra Serif" w:hAnsi="PT Astra Serif"/>
              </w:rPr>
              <w:t>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suppressAutoHyphens/>
              <w:ind w:right="45"/>
              <w:jc w:val="both"/>
              <w:rPr>
                <w:rFonts w:ascii="PT Astra Serif" w:hAnsi="PT Astra Serif"/>
              </w:rPr>
            </w:pP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outlineLvl w:val="0"/>
              <w:rPr>
                <w:rFonts w:eastAsia="Calibri"/>
              </w:rPr>
            </w:pPr>
            <w:r w:rsidRPr="00E95C91">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D7772"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00283F" w:rsidRDefault="00BD7772" w:rsidP="00BD7772">
            <w:pPr>
              <w:widowControl w:val="0"/>
              <w:contextualSpacing/>
              <w:jc w:val="center"/>
            </w:pPr>
            <w:r w:rsidRPr="0000283F">
              <w:t>2.7.</w:t>
            </w:r>
            <w:r>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Проведение мониторинга по потребности учебников на 2023-2024 учебный год  </w:t>
            </w: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center"/>
              <w:rPr>
                <w:rFonts w:ascii="PT Astra Serif" w:hAnsi="PT Astra Serif"/>
              </w:rPr>
            </w:pPr>
            <w:r w:rsidRPr="00E95C91">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both"/>
              <w:rPr>
                <w:rFonts w:ascii="PT Astra Serif" w:hAnsi="PT Astra Serif"/>
              </w:rPr>
            </w:pPr>
            <w:r w:rsidRPr="00E95C91">
              <w:rPr>
                <w:rFonts w:ascii="PT Astra Serif" w:hAnsi="PT Astra Serif"/>
              </w:rPr>
              <w:t xml:space="preserve">ОГАУ «ИРО», </w:t>
            </w:r>
          </w:p>
          <w:p w:rsidR="00BD7772" w:rsidRPr="00E95C91" w:rsidRDefault="00BD7772" w:rsidP="00BD7772">
            <w:pPr>
              <w:widowControl w:val="0"/>
              <w:jc w:val="both"/>
              <w:rPr>
                <w:rFonts w:ascii="PT Astra Serif" w:hAnsi="PT Astra Serif"/>
              </w:rPr>
            </w:pPr>
            <w:r w:rsidRPr="00E95C91">
              <w:rPr>
                <w:rFonts w:ascii="PT Astra Serif" w:hAnsi="PT Astra Serif"/>
              </w:rPr>
              <w:t>И.П. Жесткова</w:t>
            </w:r>
          </w:p>
        </w:tc>
      </w:tr>
      <w:tr w:rsidR="00BD7772"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BD7772" w:rsidRPr="0000283F" w:rsidRDefault="00BD7772" w:rsidP="00BD7772">
            <w:pPr>
              <w:widowControl w:val="0"/>
              <w:contextualSpacing/>
              <w:jc w:val="center"/>
            </w:pPr>
            <w:r w:rsidRPr="0000283F">
              <w:t>2.7.</w:t>
            </w:r>
            <w:r>
              <w:t>2</w:t>
            </w:r>
            <w:r w:rsidRPr="0000283F">
              <w:t>.</w:t>
            </w:r>
          </w:p>
          <w:p w:rsidR="00BD7772" w:rsidRPr="0000283F" w:rsidRDefault="00BD7772" w:rsidP="00BD7772">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BD7772" w:rsidRPr="00D45DDB" w:rsidRDefault="00BD7772" w:rsidP="00BD7772">
            <w:pPr>
              <w:widowControl w:val="0"/>
              <w:jc w:val="both"/>
              <w:rPr>
                <w:rFonts w:ascii="PT Astra Serif" w:hAnsi="PT Astra Serif"/>
              </w:rPr>
            </w:pPr>
            <w:r w:rsidRPr="00D45DDB">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p w:rsidR="00BD7772" w:rsidRPr="00E95C91" w:rsidRDefault="00BD7772" w:rsidP="00BD7772">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jc w:val="center"/>
              <w:rPr>
                <w:rFonts w:ascii="PT Astra Serif" w:hAnsi="PT Astra Serif"/>
              </w:rPr>
            </w:pPr>
            <w:r w:rsidRPr="00E95C91">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tcPr>
          <w:p w:rsidR="00BD7772" w:rsidRPr="00E95C91" w:rsidRDefault="00BD7772" w:rsidP="00BD7772">
            <w:pPr>
              <w:widowControl w:val="0"/>
              <w:rPr>
                <w:rFonts w:ascii="PT Astra Serif" w:hAnsi="PT Astra Serif"/>
              </w:rPr>
            </w:pPr>
            <w:r w:rsidRPr="00E95C91">
              <w:rPr>
                <w:rFonts w:ascii="PT Astra Serif" w:hAnsi="PT Astra Serif"/>
              </w:rPr>
              <w:t xml:space="preserve">ОГАУ «Институт развития образования» </w:t>
            </w:r>
          </w:p>
          <w:p w:rsidR="00BD7772" w:rsidRPr="00E95C91" w:rsidRDefault="00BD7772" w:rsidP="00BD7772">
            <w:pPr>
              <w:widowControl w:val="0"/>
              <w:rPr>
                <w:rFonts w:ascii="PT Astra Serif" w:hAnsi="PT Astra Serif"/>
              </w:rPr>
            </w:pPr>
            <w:r w:rsidRPr="00E95C91">
              <w:rPr>
                <w:rFonts w:ascii="PT Astra Serif" w:hAnsi="PT Astra Serif"/>
              </w:rPr>
              <w:t>Гвоздков С.В.</w:t>
            </w:r>
          </w:p>
        </w:tc>
      </w:tr>
      <w:tr w:rsidR="00177B0C" w:rsidRPr="00941718" w:rsidTr="00660C02">
        <w:tc>
          <w:tcPr>
            <w:tcW w:w="988" w:type="dxa"/>
            <w:tcBorders>
              <w:top w:val="single" w:sz="4" w:space="0" w:color="auto"/>
              <w:left w:val="single" w:sz="4" w:space="0" w:color="auto"/>
              <w:bottom w:val="single" w:sz="4" w:space="0" w:color="auto"/>
              <w:right w:val="single" w:sz="4" w:space="0" w:color="auto"/>
            </w:tcBorders>
          </w:tcPr>
          <w:p w:rsidR="00177B0C" w:rsidRPr="00E95C91" w:rsidRDefault="00177B0C" w:rsidP="00177B0C">
            <w:pPr>
              <w:widowControl w:val="0"/>
              <w:jc w:val="center"/>
              <w:rPr>
                <w:rFonts w:ascii="PT Astra Serif" w:hAnsi="PT Astra Serif"/>
              </w:rPr>
            </w:pPr>
            <w:r w:rsidRPr="00E95C91">
              <w:rPr>
                <w:rFonts w:ascii="PT Astra Serif" w:hAnsi="PT Astra Serif"/>
              </w:rPr>
              <w:t>2.7.</w:t>
            </w:r>
            <w:r>
              <w:rPr>
                <w:rFonts w:ascii="PT Astra Serif" w:hAnsi="PT Astra Serif"/>
              </w:rPr>
              <w:t>3</w:t>
            </w:r>
            <w:r w:rsidRPr="00E95C91">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177B0C" w:rsidRPr="00E95C91" w:rsidRDefault="00177B0C" w:rsidP="00177B0C">
            <w:pPr>
              <w:widowControl w:val="0"/>
            </w:pPr>
            <w:r w:rsidRPr="00E95C91">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177B0C" w:rsidRPr="00177B0C" w:rsidRDefault="00177B0C" w:rsidP="00177B0C">
            <w:pPr>
              <w:widowControl w:val="0"/>
            </w:pPr>
            <w:r w:rsidRPr="00E95C91">
              <w:t>- досрочный период,</w:t>
            </w:r>
          </w:p>
        </w:tc>
        <w:tc>
          <w:tcPr>
            <w:tcW w:w="1991" w:type="dxa"/>
            <w:tcBorders>
              <w:top w:val="single" w:sz="4" w:space="0" w:color="auto"/>
              <w:left w:val="single" w:sz="4" w:space="0" w:color="auto"/>
              <w:bottom w:val="single" w:sz="4" w:space="0" w:color="auto"/>
              <w:right w:val="single" w:sz="4" w:space="0" w:color="auto"/>
            </w:tcBorders>
          </w:tcPr>
          <w:p w:rsidR="00177B0C" w:rsidRPr="00E95C91" w:rsidRDefault="00177B0C" w:rsidP="00177B0C">
            <w:pPr>
              <w:widowControl w:val="0"/>
              <w:jc w:val="center"/>
            </w:pPr>
          </w:p>
          <w:p w:rsidR="00177B0C" w:rsidRPr="00E95C91" w:rsidRDefault="00177B0C" w:rsidP="00177B0C">
            <w:pPr>
              <w:widowControl w:val="0"/>
              <w:jc w:val="center"/>
            </w:pPr>
          </w:p>
          <w:p w:rsidR="00177B0C" w:rsidRPr="00E95C91" w:rsidRDefault="00177B0C" w:rsidP="00177B0C">
            <w:pPr>
              <w:widowControl w:val="0"/>
              <w:jc w:val="center"/>
            </w:pPr>
          </w:p>
          <w:p w:rsidR="00177B0C" w:rsidRPr="00E95C91" w:rsidRDefault="00177B0C" w:rsidP="00177B0C">
            <w:pPr>
              <w:widowControl w:val="0"/>
              <w:jc w:val="center"/>
            </w:pPr>
            <w:r w:rsidRPr="00E95C91">
              <w:t>март-апрель</w:t>
            </w:r>
          </w:p>
        </w:tc>
        <w:tc>
          <w:tcPr>
            <w:tcW w:w="4041" w:type="dxa"/>
            <w:gridSpan w:val="4"/>
            <w:tcBorders>
              <w:top w:val="single" w:sz="4" w:space="0" w:color="auto"/>
              <w:left w:val="single" w:sz="4" w:space="0" w:color="auto"/>
              <w:bottom w:val="single" w:sz="4" w:space="0" w:color="auto"/>
              <w:right w:val="single" w:sz="4" w:space="0" w:color="auto"/>
            </w:tcBorders>
          </w:tcPr>
          <w:p w:rsidR="00177B0C" w:rsidRPr="00E95C91" w:rsidRDefault="00177B0C" w:rsidP="00177B0C">
            <w:pPr>
              <w:widowControl w:val="0"/>
            </w:pPr>
            <w:r w:rsidRPr="00E95C91">
              <w:t xml:space="preserve">Департамент по надзору и контролю в сфере образования </w:t>
            </w:r>
          </w:p>
          <w:p w:rsidR="00177B0C" w:rsidRPr="00E95C91" w:rsidRDefault="00177B0C" w:rsidP="00177B0C">
            <w:pPr>
              <w:widowControl w:val="0"/>
            </w:pPr>
            <w:r w:rsidRPr="00E95C91">
              <w:t>Касимова О.М.</w:t>
            </w:r>
          </w:p>
          <w:p w:rsidR="00177B0C" w:rsidRPr="00E95C91" w:rsidRDefault="00177B0C" w:rsidP="00177B0C">
            <w:pPr>
              <w:widowControl w:val="0"/>
              <w:tabs>
                <w:tab w:val="center" w:pos="1891"/>
              </w:tabs>
              <w:jc w:val="both"/>
            </w:pPr>
            <w:r w:rsidRPr="00E95C91">
              <w:t>Позапарьева Т.Н.</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both"/>
              <w:rPr>
                <w:rFonts w:ascii="PT Astra Serif" w:hAnsi="PT Astra Serif"/>
              </w:rPr>
            </w:pPr>
            <w:r w:rsidRPr="00E95C91">
              <w:rPr>
                <w:rFonts w:ascii="PT Astra Serif" w:hAnsi="PT Astra Serif"/>
              </w:rPr>
              <w:t>Выпуск регионального информационно-аналитического журнала «</w:t>
            </w:r>
            <w:r w:rsidRPr="00E95C91">
              <w:rPr>
                <w:rFonts w:ascii="PT Astra Serif" w:hAnsi="PT Astra Serif"/>
                <w:lang w:val="en-US"/>
              </w:rPr>
              <w:t>SMART</w:t>
            </w:r>
            <w:r w:rsidRPr="00E95C91">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contextualSpacing/>
              <w:rPr>
                <w:rFonts w:ascii="PT Astra Serif" w:hAnsi="PT Astra Serif"/>
              </w:rPr>
            </w:pPr>
            <w:r w:rsidRPr="00E95C91">
              <w:rPr>
                <w:rFonts w:ascii="PT Astra Serif" w:hAnsi="PT Astra Serif"/>
              </w:rPr>
              <w:t>Чаевцева Л.Г.</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w:t>
            </w:r>
            <w:r w:rsidR="002642EC">
              <w:t>вской области. Консультирование представителей</w:t>
            </w:r>
            <w:r w:rsidR="002642EC" w:rsidRPr="002642EC">
              <w:t xml:space="preserve"> юридических лиц и органов управления образованием муниципальных образований Ульяновской области</w:t>
            </w:r>
            <w:r w:rsidR="002642EC">
              <w:t>.</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8</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2B46F2" w:rsidP="008747F0">
            <w:pPr>
              <w:widowControl w:val="0"/>
              <w:snapToGrid w:val="0"/>
            </w:pPr>
            <w:r>
              <w:t>Витушкина А.В.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9</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right="67"/>
              <w:contextualSpacing/>
              <w:jc w:val="both"/>
            </w:pPr>
            <w:r w:rsidRPr="00E95C91">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widowControl w:val="0"/>
            </w:pP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rsidRPr="0000283F">
              <w:t>2.7.</w:t>
            </w:r>
            <w:r w:rsidR="00177B0C">
              <w:t>10</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t>2.7.1</w:t>
            </w:r>
            <w:r w:rsidR="00177B0C">
              <w:t>1</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t>2.7.1</w:t>
            </w:r>
            <w:r w:rsidR="00177B0C">
              <w:t>2</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8747F0" w:rsidRPr="00941718" w:rsidTr="00660C0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177B0C">
            <w:pPr>
              <w:widowControl w:val="0"/>
              <w:contextualSpacing/>
              <w:jc w:val="center"/>
            </w:pPr>
            <w:r>
              <w:t>2.7.1</w:t>
            </w:r>
            <w:r w:rsidR="00177B0C">
              <w:t>3</w:t>
            </w:r>
            <w:r>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tabs>
                <w:tab w:val="center" w:pos="1891"/>
              </w:tabs>
              <w:jc w:val="both"/>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77" w:rsidRDefault="00A14D77" w:rsidP="00090D5A">
      <w:r>
        <w:separator/>
      </w:r>
    </w:p>
  </w:endnote>
  <w:endnote w:type="continuationSeparator" w:id="0">
    <w:p w:rsidR="00A14D77" w:rsidRDefault="00A14D7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77" w:rsidRDefault="00A14D77" w:rsidP="00090D5A">
      <w:r>
        <w:separator/>
      </w:r>
    </w:p>
  </w:footnote>
  <w:footnote w:type="continuationSeparator" w:id="0">
    <w:p w:rsidR="00A14D77" w:rsidRDefault="00A14D77"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02" w:rsidRPr="00207389" w:rsidRDefault="00660C02" w:rsidP="00207389">
    <w:pPr>
      <w:pStyle w:val="ad"/>
      <w:jc w:val="center"/>
    </w:pPr>
    <w:r>
      <w:fldChar w:fldCharType="begin"/>
    </w:r>
    <w:r>
      <w:instrText xml:space="preserve"> PAGE   \* MERGEFORMAT </w:instrText>
    </w:r>
    <w:r>
      <w:fldChar w:fldCharType="separate"/>
    </w:r>
    <w:r w:rsidR="005E4614">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8D2"/>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B0C"/>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2EC"/>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6F2"/>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5DF9"/>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614"/>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0C02"/>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4F1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B7F93"/>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4D77"/>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59E9"/>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772"/>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917"/>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8F5"/>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7C"/>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152A7"/>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A9B6E-02D3-40B6-938F-872F0DCB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2023-08-09T05:21:00Z</cp:lastPrinted>
  <dcterms:created xsi:type="dcterms:W3CDTF">2023-11-09T10:30:00Z</dcterms:created>
  <dcterms:modified xsi:type="dcterms:W3CDTF">2024-03-05T06:49:00Z</dcterms:modified>
</cp:coreProperties>
</file>