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B8" w:rsidRDefault="006E0BB8" w:rsidP="006E0B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E0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Ответы на вопросы участников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видео</w:t>
      </w:r>
      <w:r w:rsidRPr="006E0B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конференции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6E0BB8" w:rsidRDefault="006E0BB8" w:rsidP="006E0B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«Качество образования в условиях дистанционного обучения»</w:t>
      </w:r>
    </w:p>
    <w:p w:rsidR="00391EE1" w:rsidRPr="006E0BB8" w:rsidRDefault="00391EE1" w:rsidP="006E0B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Ульяновск, 20.08.2020)</w:t>
      </w:r>
    </w:p>
    <w:p w:rsidR="006E0BB8" w:rsidRDefault="006E0BB8" w:rsidP="006E0B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BB8" w:rsidRPr="001F389B" w:rsidRDefault="006E0BB8" w:rsidP="00C434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F38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Должен ли перевод педагогического</w:t>
      </w:r>
      <w:r w:rsidR="001A37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F389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работника на дистанционную работу как-то оформляться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6E0BB8" w:rsidRDefault="006E0BB8" w:rsidP="00C434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E0BB8" w:rsidRPr="00ED634A" w:rsidRDefault="006E0BB8" w:rsidP="00C434B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Да, должен. При любом изменении трудовых функций и условий труда, как постоянно, так и временно, соответствующие изменения </w:t>
      </w:r>
      <w:r w:rsidRPr="00ED634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D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оформлен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D63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трудовом договоре (дополнительными соглашениями к нему).  Это касается и перевода работника временно на дистанционную работу.</w:t>
      </w:r>
      <w:r w:rsidR="001A37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Именно данными документами регулируются: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график временной дистанционной (удаленной) работы - количество и периодичность предоставления рабочих дней и рабочих часов работнику в режиме временной дистанционной (удаленной) работы;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способы обмена информацией между работниками о производственных заданиях и их выполнении;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возможность использования ресурсов (техники, оплаты расходов на использование коммуникационных технологий) организации по месту осуществления работником режима временной дистанционной (удаленной) работы.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 время выполнения трудовой функции в дистанционной форме на работников в режиме временной дистанционной (удаленной) работы распространяются нормы об особенностях регулирования труда дистанционных работников, в том числе в части охраны труда.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этом проектом изменений в ТК РФ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предусмотрен упрощенный порядок введения режима удаленной работ.  В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экстренных случаях 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упрощенный порядок введения режима временной дистанционной (удаленной</w:t>
      </w:r>
      <w:r w:rsidRPr="00ED634A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работы возможен на основании издания локального нормативного акта (то есть приказа) с установлением списков работников, переводимых с их согласия на 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временную дистанционную работу, а также порядок организации режима временной дистанционной (удаленной) работы, в том числе: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срок, на который работник переводится на временную дистанционную (удаленную) работу;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график работы на стационарном рабочем месте и за его пределами, возможность его последующей корректировки (при необходимости);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 режим рабочего времени, в том числе время, в течение которого работник должен находиться в режиме доступности для связи с работодателем в пределах рабочего времени, установленного правилами внутреннего трудового распорядка (если указанный режим отличается от установленного правилами внутреннего трудового распорядка);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другие вопросы.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упрощенном порядке введения режима временной дистанционной (удаленной) работы условия трудового договора не изменяются, </w:t>
      </w: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дополнительное соглашение к трудовому договору не заключается, способы взаимодействия работодателя и работников, в том числе посредством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электронных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сервисов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</w:t>
      </w: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</w:t>
      </w:r>
      <w:proofErr w:type="gramEnd"/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опросы</w:t>
      </w:r>
      <w:proofErr w:type="spellEnd"/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возмещения (при необходимости) связанных с выполнением временной удаленной работы расходов (оплата электроэнергии, используемого программного обеспечения (включая антивирусную защиту) и других расходов) устанавливаются в локальных нормативных актах 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образовательной организации.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Pr="00ED634A" w:rsidRDefault="006E0BB8" w:rsidP="00C434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Кто в условиях пандемии переводится на удаленную работу в приоритетном порядке?</w:t>
      </w:r>
    </w:p>
    <w:p w:rsidR="006E0BB8" w:rsidRPr="00ED07F9" w:rsidRDefault="006E0BB8" w:rsidP="00C434B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приоритетном порядке на временную удаленную работу в упрощенном порядке (при наличии соответствующих технических и организационных возможностей) переводятся:</w:t>
      </w:r>
    </w:p>
    <w:p w:rsidR="006E0BB8" w:rsidRPr="00F17B75" w:rsidRDefault="006E0BB8" w:rsidP="00C434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17B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беременные женщины;</w:t>
      </w:r>
    </w:p>
    <w:p w:rsidR="006E0BB8" w:rsidRPr="00F17B75" w:rsidRDefault="006E0BB8" w:rsidP="00C434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17B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работники (опекуны, попечители, приемные родители), имеющие детей в возрасте до 14 лет,</w:t>
      </w:r>
    </w:p>
    <w:p w:rsidR="006E0BB8" w:rsidRPr="00F17B75" w:rsidRDefault="006E0BB8" w:rsidP="00C434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17B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инвалиды;</w:t>
      </w:r>
    </w:p>
    <w:p w:rsidR="006E0BB8" w:rsidRPr="00F17B75" w:rsidRDefault="006E0BB8" w:rsidP="00C434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17B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пенсионеры по возрасту;</w:t>
      </w:r>
    </w:p>
    <w:p w:rsidR="006E0BB8" w:rsidRPr="00F17B75" w:rsidRDefault="006E0BB8" w:rsidP="00C434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17B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работники, осуществляющие уход за инвалидами или длительно болеющими членами семьи, которые по состоянию здоровья нуждаются в уходе;</w:t>
      </w:r>
    </w:p>
    <w:p w:rsidR="006E0BB8" w:rsidRPr="00F17B75" w:rsidRDefault="006E0BB8" w:rsidP="00C434B1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F17B75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другие категории работников, предусмотренные коллективным договором, локальным нормативным актом, трудовым договором.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Pr="00ED634A" w:rsidRDefault="006E0BB8" w:rsidP="00C434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Как разд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елить время труда и отдыха при </w:t>
      </w:r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удаленной работе?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Pr="00ED634A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Педагогический работник имеет право на неприкосновенность времени отдыха. Время взаимодействия работника с работодателем (выполнение трудовой функции</w:t>
      </w:r>
      <w:proofErr w:type="gramStart"/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)в</w:t>
      </w:r>
      <w:proofErr w:type="gramEnd"/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период времени отдыха, включается в рабочее время. Взаимодействие работодателя с работником в период времени отдыха работника, без его предварительного письменного согласия допускается также только в редких, чрезвычайных, случаях, таких как: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для предотвращения катастрофы, производственной аварии либо устранения последствий;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2) для предотвращения несчастных случаев, уничтожения или порчи имущества работодателя, государственного или муниципального имущества;</w:t>
      </w:r>
    </w:p>
    <w:p w:rsidR="006E0BB8" w:rsidRPr="00ED634A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proofErr w:type="gramStart"/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3) для выполнения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или эпизоотии) и в иных случаях, ставящих под угрозу жизнь или нормальные </w:t>
      </w: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жизненные условия всего населения или его части.</w:t>
      </w:r>
      <w:proofErr w:type="gramEnd"/>
    </w:p>
    <w:p w:rsidR="006E0BB8" w:rsidRPr="00ED634A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других случаях взаимодействие работодателя с работником в период времени отдыха работника, допускается с его предварительного письменного согласия.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Время взаимодействия работодателя с работником в период времени отдыха работника оплачивается работнику в порядке, установленном для оплаты сверхурочной работы, в соответствии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со статьей 152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ТК РФ 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(ст. 312.8)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.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Pr="00ED634A" w:rsidRDefault="006E0BB8" w:rsidP="00C434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Может ли администрация школы определять </w:t>
      </w:r>
      <w:proofErr w:type="gramStart"/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какими</w:t>
      </w:r>
      <w:proofErr w:type="gramEnd"/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</w:t>
      </w:r>
      <w:proofErr w:type="spellStart"/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интернет-ресурсами</w:t>
      </w:r>
      <w:proofErr w:type="spellEnd"/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пользоваться?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При этом в период выполнения временной дистанционной работы за педагогическим </w:t>
      </w:r>
      <w:bookmarkStart w:id="0" w:name="_GoBack"/>
      <w:r w:rsidRPr="00D909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работником сохраняются все права, предусмотренные законодательством об образовании. Так </w:t>
      </w:r>
      <w:proofErr w:type="spellStart"/>
      <w:r w:rsidRPr="00D9099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педагоги</w:t>
      </w:r>
      <w:bookmarkEnd w:id="0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имеют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право самостоятельно определять, например,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какой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именно видео-платформой пользоваться при проведении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обучения. Тут работодатель не может диктовать свои условия. Однако коллектив педагогов может договориться об использовании определенных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(в том числе для удобства работы с одной платформой учеников и родителей), тогда такой выбор становится обязательным для учителя.</w:t>
      </w: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Pr="00ED634A" w:rsidRDefault="006E0BB8" w:rsidP="00C434B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</w:pPr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Вопрос</w:t>
      </w:r>
      <w:r w:rsidR="00C06348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:</w:t>
      </w:r>
      <w:r w:rsidRPr="00ED63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 xml:space="preserve"> как начисляется заработная плата в условиях перевода на дистанционное обучение?</w:t>
      </w:r>
    </w:p>
    <w:p w:rsidR="006E0BB8" w:rsidRPr="008A2116" w:rsidRDefault="006E0BB8" w:rsidP="00C434B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6E0BB8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Конечно, наиболее значимым в трудовых отношениях является вопрос оплаты труда. Проектом изменений ТК РФ предусмотрено, что з</w:t>
      </w:r>
      <w:r w:rsidRPr="00CA0FF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аработная плата при временной дистанционной (удаленной) работе выплачивается в полном размере при сохранении объема работы, обусловленной трудовым договором.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Как видим, при данной терминологии особое значение отводится сохранению педагогической нагрузки, недопустимости необоснованного перераспределения часов. Призываем управления образования усилить контроль по данному вопросу, не допустить ухода молодых педагогов в частный сектор.</w:t>
      </w:r>
    </w:p>
    <w:p w:rsidR="006E0BB8" w:rsidRPr="00CA0FFD" w:rsidRDefault="006E0BB8" w:rsidP="00C434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06348" w:rsidRPr="00610EF5" w:rsidRDefault="00C06348" w:rsidP="00C434B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610EF5">
        <w:rPr>
          <w:rFonts w:ascii="Times New Roman" w:hAnsi="Times New Roman"/>
          <w:b/>
          <w:sz w:val="27"/>
          <w:szCs w:val="27"/>
        </w:rPr>
        <w:t>Вопрос: должны ли основные образовательные программы соответствовать примерным образовательным программам?</w:t>
      </w:r>
    </w:p>
    <w:p w:rsidR="00610EF5" w:rsidRDefault="00610EF5" w:rsidP="00C434B1">
      <w:pPr>
        <w:ind w:firstLine="567"/>
        <w:jc w:val="both"/>
        <w:rPr>
          <w:rFonts w:ascii="Times New Roman" w:hAnsi="Times New Roman"/>
          <w:sz w:val="27"/>
          <w:szCs w:val="27"/>
        </w:rPr>
      </w:pPr>
    </w:p>
    <w:p w:rsidR="00C06348" w:rsidRPr="00E67425" w:rsidRDefault="00C06348" w:rsidP="00C434B1">
      <w:pPr>
        <w:ind w:firstLine="567"/>
        <w:jc w:val="both"/>
        <w:rPr>
          <w:rStyle w:val="a5"/>
          <w:rFonts w:ascii="Times New Roman" w:hAnsi="Times New Roman" w:cs="Times New Roman"/>
          <w:sz w:val="27"/>
          <w:szCs w:val="27"/>
        </w:rPr>
      </w:pPr>
      <w:r w:rsidRPr="00AA5883">
        <w:rPr>
          <w:rFonts w:ascii="Times New Roman" w:hAnsi="Times New Roman"/>
          <w:sz w:val="27"/>
          <w:szCs w:val="27"/>
        </w:rPr>
        <w:t>Осн</w:t>
      </w:r>
      <w:r>
        <w:rPr>
          <w:rFonts w:ascii="Times New Roman" w:hAnsi="Times New Roman"/>
          <w:sz w:val="27"/>
          <w:szCs w:val="27"/>
        </w:rPr>
        <w:t xml:space="preserve">овные образовательные программы, разрабатываемые общеобразовательными организациями самостоятельно, </w:t>
      </w:r>
      <w:r w:rsidRPr="00AA5883">
        <w:rPr>
          <w:rFonts w:ascii="Times New Roman" w:hAnsi="Times New Roman"/>
          <w:sz w:val="27"/>
          <w:szCs w:val="27"/>
        </w:rPr>
        <w:t>соответствовать примерным образовательным программам</w:t>
      </w:r>
      <w:r w:rsidRPr="00AA58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не должны. В соответствии со статьей 12 </w:t>
      </w:r>
      <w:hyperlink r:id="rId5" w:history="1">
        <w:r w:rsidRPr="00AA5883">
          <w:rPr>
            <w:rStyle w:val="a4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Федерального закона "Об образовании в Российской Федерации"</w:t>
        </w:r>
      </w:hyperlink>
      <w:r w:rsidRPr="00E67425">
        <w:rPr>
          <w:rStyle w:val="a4"/>
          <w:rFonts w:ascii="Times New Roman" w:hAnsi="Times New Roman" w:cs="Times New Roman"/>
          <w:bCs/>
          <w:color w:val="auto"/>
          <w:sz w:val="27"/>
          <w:szCs w:val="27"/>
          <w:u w:val="none"/>
          <w:shd w:val="clear" w:color="auto" w:fill="FFFFFF"/>
        </w:rPr>
        <w:t xml:space="preserve"> о</w:t>
      </w:r>
      <w:r w:rsidRPr="00E674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бразовательные программы определяют содержание </w:t>
      </w:r>
      <w:r w:rsidRPr="00E67425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 xml:space="preserve">образования. Разрабатываются образовательные программы </w:t>
      </w:r>
      <w:r w:rsidRPr="007D6917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в соответствии с федеральными государственными образовательными стандартами</w:t>
      </w:r>
      <w:r w:rsidRPr="00AA5883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с учетом</w:t>
      </w:r>
      <w:r w:rsidRPr="00E6742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соответствующих примерных основных образовательных программ. </w:t>
      </w:r>
    </w:p>
    <w:p w:rsidR="00C06348" w:rsidRPr="004808B8" w:rsidRDefault="00C06348" w:rsidP="00C434B1">
      <w:pPr>
        <w:shd w:val="clear" w:color="auto" w:fill="FFFFFF"/>
        <w:spacing w:line="315" w:lineRule="atLeast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Ф</w:t>
      </w:r>
      <w:r w:rsidRPr="00AA5883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едеральный государственный </w:t>
      </w:r>
      <w:r w:rsidRPr="004808B8">
        <w:rPr>
          <w:rFonts w:ascii="Times New Roman" w:hAnsi="Times New Roman" w:cs="Times New Roman"/>
          <w:sz w:val="27"/>
          <w:szCs w:val="27"/>
          <w:shd w:val="clear" w:color="auto" w:fill="FFFFFF"/>
        </w:rPr>
        <w:t>образовательный </w:t>
      </w:r>
      <w:hyperlink r:id="rId6" w:anchor="dst100196" w:history="1">
        <w:r w:rsidRPr="004808B8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стандарт</w:t>
        </w:r>
      </w:hyperlink>
      <w:r w:rsidRPr="004808B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 - совокупность обязательных требований к образованию определенного уровня и (или) к профессии, специальности и направлению подготовки, утвержденных в зависимости от уровня образования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4808B8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сфере высшего образования.</w:t>
      </w:r>
    </w:p>
    <w:p w:rsidR="00C06348" w:rsidRDefault="00C06348" w:rsidP="00C434B1">
      <w:pPr>
        <w:shd w:val="clear" w:color="auto" w:fill="FFFFFF"/>
        <w:spacing w:line="315" w:lineRule="atLeast"/>
        <w:ind w:firstLine="567"/>
        <w:jc w:val="both"/>
        <w:rPr>
          <w:rStyle w:val="blk"/>
          <w:rFonts w:ascii="Times New Roman" w:hAnsi="Times New Roman" w:cs="Times New Roman"/>
          <w:sz w:val="27"/>
          <w:szCs w:val="27"/>
        </w:rPr>
      </w:pPr>
      <w:proofErr w:type="gramStart"/>
      <w:r w:rsidRPr="004808B8">
        <w:rPr>
          <w:rStyle w:val="blk"/>
          <w:rFonts w:ascii="Times New Roman" w:hAnsi="Times New Roman" w:cs="Times New Roman"/>
          <w:sz w:val="27"/>
          <w:szCs w:val="27"/>
        </w:rPr>
        <w:t>Примерная основная образовательная программа – учебно-методическая документация, содержащая примерный учебный план, примерный календарный</w:t>
      </w:r>
      <w:r w:rsidRPr="00E67425">
        <w:rPr>
          <w:rStyle w:val="blk"/>
          <w:rFonts w:ascii="Times New Roman" w:hAnsi="Times New Roman" w:cs="Times New Roman"/>
          <w:sz w:val="27"/>
          <w:szCs w:val="27"/>
        </w:rPr>
        <w:t xml:space="preserve"> учебный график, примерные рабочие программы учебных предметов, курсов, дисциплин (модулей), практики, 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деятельности.</w:t>
      </w:r>
      <w:proofErr w:type="gramEnd"/>
    </w:p>
    <w:p w:rsidR="00C06348" w:rsidRDefault="00C06348" w:rsidP="00C434B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610EF5">
        <w:rPr>
          <w:rFonts w:ascii="Times New Roman" w:hAnsi="Times New Roman"/>
          <w:b/>
          <w:sz w:val="27"/>
          <w:szCs w:val="27"/>
        </w:rPr>
        <w:t xml:space="preserve">Вопрос: Какое максимальное количество часов учебной нагрузки при организации обучения на дому? Обязательно ли изучение на дому всех предметов? </w:t>
      </w:r>
    </w:p>
    <w:p w:rsidR="0061001B" w:rsidRPr="0061001B" w:rsidRDefault="0061001B" w:rsidP="00C434B1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</w:rPr>
      </w:pPr>
    </w:p>
    <w:p w:rsidR="00C06348" w:rsidRPr="00E67425" w:rsidRDefault="00C06348" w:rsidP="00C434B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7425">
        <w:rPr>
          <w:rFonts w:ascii="Times New Roman" w:hAnsi="Times New Roman" w:cs="Times New Roman"/>
          <w:sz w:val="27"/>
          <w:szCs w:val="27"/>
        </w:rPr>
        <w:t xml:space="preserve">Максимальный общий объём недельной образовательной нагрузки учащихся регламентируется </w:t>
      </w:r>
      <w:proofErr w:type="spellStart"/>
      <w:r w:rsidRPr="00E67425">
        <w:rPr>
          <w:rFonts w:ascii="Times New Roman" w:hAnsi="Times New Roman" w:cs="Times New Roman"/>
          <w:sz w:val="27"/>
          <w:szCs w:val="27"/>
        </w:rPr>
        <w:t>СанПиН</w:t>
      </w:r>
      <w:proofErr w:type="spellEnd"/>
      <w:r w:rsidRPr="00E67425">
        <w:rPr>
          <w:rFonts w:ascii="Times New Roman" w:hAnsi="Times New Roman" w:cs="Times New Roman"/>
          <w:sz w:val="27"/>
          <w:szCs w:val="27"/>
        </w:rPr>
        <w:t xml:space="preserve"> 2.4.2.2821-10, утверждённым постановлением Главного санитарного врача от 29.12.2010 № 189 и является одинаковым как для учащихся, обучающихся в общеобразовательной организации, так и </w:t>
      </w:r>
      <w:proofErr w:type="gramStart"/>
      <w:r w:rsidRPr="00E67425">
        <w:rPr>
          <w:rFonts w:ascii="Times New Roman" w:hAnsi="Times New Roman" w:cs="Times New Roman"/>
          <w:sz w:val="27"/>
          <w:szCs w:val="27"/>
        </w:rPr>
        <w:t>для</w:t>
      </w:r>
      <w:proofErr w:type="gramEnd"/>
      <w:r w:rsidRPr="00E67425">
        <w:rPr>
          <w:rFonts w:ascii="Times New Roman" w:hAnsi="Times New Roman" w:cs="Times New Roman"/>
          <w:sz w:val="27"/>
          <w:szCs w:val="27"/>
        </w:rPr>
        <w:t xml:space="preserve"> обучающихся на дому. </w:t>
      </w:r>
    </w:p>
    <w:p w:rsidR="00C06348" w:rsidRPr="00E67425" w:rsidRDefault="00C06348" w:rsidP="00C434B1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67425">
        <w:rPr>
          <w:rFonts w:ascii="Times New Roman" w:hAnsi="Times New Roman" w:cs="Times New Roman"/>
          <w:sz w:val="27"/>
          <w:szCs w:val="27"/>
        </w:rPr>
        <w:t>В учебный план учащегося, если иное не предусмотрено адаптированной основной образовательной программой или программой СИПР, обучающегося на дому должны быть включены все предметы обязательной части учебн</w:t>
      </w:r>
      <w:r>
        <w:rPr>
          <w:rFonts w:ascii="Times New Roman" w:hAnsi="Times New Roman" w:cs="Times New Roman"/>
          <w:sz w:val="27"/>
          <w:szCs w:val="27"/>
        </w:rPr>
        <w:t>ого плана, в том числе и учебный</w:t>
      </w:r>
      <w:r w:rsidRPr="00E67425">
        <w:rPr>
          <w:rFonts w:ascii="Times New Roman" w:hAnsi="Times New Roman" w:cs="Times New Roman"/>
          <w:sz w:val="27"/>
          <w:szCs w:val="27"/>
        </w:rPr>
        <w:t xml:space="preserve"> предмет «Физическая культура»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C06348" w:rsidRPr="0061001B" w:rsidRDefault="00C06348" w:rsidP="00C434B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61001B">
        <w:rPr>
          <w:rFonts w:ascii="Times New Roman" w:hAnsi="Times New Roman"/>
          <w:b/>
          <w:sz w:val="27"/>
          <w:szCs w:val="27"/>
        </w:rPr>
        <w:t>Вопрос: Можно ли предмет ОДНКНР в 5-х классах вести через внеурочную деятельность?</w:t>
      </w:r>
    </w:p>
    <w:p w:rsidR="0061001B" w:rsidRDefault="0061001B" w:rsidP="00C434B1">
      <w:pPr>
        <w:shd w:val="clear" w:color="auto" w:fill="FFFFFF"/>
        <w:tabs>
          <w:tab w:val="left" w:pos="0"/>
        </w:tabs>
        <w:spacing w:after="0" w:line="312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06348" w:rsidRDefault="00C06348" w:rsidP="00C434B1">
      <w:pPr>
        <w:shd w:val="clear" w:color="auto" w:fill="FFFFFF"/>
        <w:tabs>
          <w:tab w:val="left" w:pos="0"/>
        </w:tabs>
        <w:spacing w:after="0" w:line="312" w:lineRule="atLeast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74449">
        <w:rPr>
          <w:rFonts w:ascii="Times New Roman" w:hAnsi="Times New Roman" w:cs="Times New Roman"/>
          <w:sz w:val="27"/>
          <w:szCs w:val="27"/>
        </w:rPr>
        <w:t xml:space="preserve">В соответствии с пунктом 18.3.1. </w:t>
      </w:r>
      <w:hyperlink r:id="rId7" w:history="1">
        <w:r w:rsidRPr="00574449">
          <w:rPr>
            <w:rStyle w:val="a4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Приказа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  </w:r>
      </w:hyperlink>
      <w:r w:rsidRPr="00574449">
        <w:rPr>
          <w:rFonts w:ascii="Times New Roman" w:hAnsi="Times New Roman" w:cs="Times New Roman"/>
          <w:sz w:val="27"/>
          <w:szCs w:val="27"/>
        </w:rPr>
        <w:t xml:space="preserve"> учебный предмет «Основы духовно-нравственно</w:t>
      </w:r>
      <w:r>
        <w:rPr>
          <w:rFonts w:ascii="Times New Roman" w:hAnsi="Times New Roman" w:cs="Times New Roman"/>
          <w:sz w:val="27"/>
          <w:szCs w:val="27"/>
        </w:rPr>
        <w:t>й культуры народов России» входи</w:t>
      </w:r>
      <w:r w:rsidRPr="00574449">
        <w:rPr>
          <w:rFonts w:ascii="Times New Roman" w:hAnsi="Times New Roman" w:cs="Times New Roman"/>
          <w:sz w:val="27"/>
          <w:szCs w:val="27"/>
        </w:rPr>
        <w:t xml:space="preserve">т в учебный план как обязательная предметная область и учебный предмет. Через внеурочную </w:t>
      </w:r>
      <w:proofErr w:type="gramStart"/>
      <w:r>
        <w:rPr>
          <w:rFonts w:ascii="Times New Roman" w:hAnsi="Times New Roman" w:cs="Times New Roman"/>
          <w:sz w:val="27"/>
          <w:szCs w:val="27"/>
        </w:rPr>
        <w:t>деятельность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данная предметная область реализовываться не может.</w:t>
      </w:r>
    </w:p>
    <w:p w:rsidR="00C06348" w:rsidRPr="00E67425" w:rsidRDefault="00C06348" w:rsidP="00C434B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06348" w:rsidRPr="0061001B" w:rsidRDefault="00C06348" w:rsidP="00C434B1">
      <w:pPr>
        <w:pStyle w:val="a3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61001B">
        <w:rPr>
          <w:rFonts w:ascii="Times New Roman" w:hAnsi="Times New Roman"/>
          <w:b/>
          <w:sz w:val="27"/>
          <w:szCs w:val="27"/>
        </w:rPr>
        <w:t xml:space="preserve">Вопрос: </w:t>
      </w:r>
      <w:r w:rsidRPr="0061001B">
        <w:rPr>
          <w:rFonts w:ascii="Times New Roman" w:hAnsi="Times New Roman"/>
          <w:b/>
          <w:bCs/>
          <w:sz w:val="27"/>
          <w:szCs w:val="27"/>
        </w:rPr>
        <w:t>В учебном плане среднего общего образования учебный предмет «Математика» вместо «Математика: алгебра и начала математического анализа, геометрия»?</w:t>
      </w:r>
    </w:p>
    <w:p w:rsidR="00C06348" w:rsidRPr="009D5760" w:rsidRDefault="00C06348" w:rsidP="00C4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5760">
        <w:rPr>
          <w:rFonts w:ascii="Times New Roman" w:hAnsi="Times New Roman" w:cs="Times New Roman"/>
          <w:sz w:val="27"/>
          <w:szCs w:val="27"/>
        </w:rPr>
        <w:t xml:space="preserve">Да, в учебном плане образовательных организаций, реализующих основную образовательную программу среднего общего образования </w:t>
      </w:r>
      <w:r>
        <w:rPr>
          <w:rFonts w:ascii="Times New Roman" w:hAnsi="Times New Roman" w:cs="Times New Roman"/>
          <w:sz w:val="27"/>
          <w:szCs w:val="27"/>
        </w:rPr>
        <w:t>наименование учебного</w:t>
      </w:r>
      <w:r w:rsidRPr="009D5760">
        <w:rPr>
          <w:rFonts w:ascii="Times New Roman" w:hAnsi="Times New Roman" w:cs="Times New Roman"/>
          <w:sz w:val="27"/>
          <w:szCs w:val="27"/>
        </w:rPr>
        <w:t xml:space="preserve"> предмет</w:t>
      </w:r>
      <w:r>
        <w:rPr>
          <w:rFonts w:ascii="Times New Roman" w:hAnsi="Times New Roman" w:cs="Times New Roman"/>
          <w:sz w:val="27"/>
          <w:szCs w:val="27"/>
        </w:rPr>
        <w:t>а -</w:t>
      </w:r>
      <w:r w:rsidRPr="009D5760">
        <w:rPr>
          <w:rFonts w:ascii="Times New Roman" w:hAnsi="Times New Roman" w:cs="Times New Roman"/>
          <w:sz w:val="27"/>
          <w:szCs w:val="27"/>
        </w:rPr>
        <w:t xml:space="preserve"> «Математика».</w:t>
      </w:r>
    </w:p>
    <w:p w:rsidR="00C06348" w:rsidRPr="009D5760" w:rsidRDefault="00C06348" w:rsidP="00C4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06348" w:rsidRPr="0061001B" w:rsidRDefault="00C06348" w:rsidP="00C434B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7"/>
          <w:szCs w:val="27"/>
        </w:rPr>
      </w:pPr>
      <w:r w:rsidRPr="0061001B">
        <w:rPr>
          <w:rFonts w:ascii="Times New Roman" w:hAnsi="Times New Roman"/>
          <w:b/>
          <w:sz w:val="27"/>
          <w:szCs w:val="27"/>
        </w:rPr>
        <w:t xml:space="preserve">Вопрос: Можно ли считать универсальный учебный план – профильным? Или все же необходимо не менее трех предметов с углублённым уровнем обучения? </w:t>
      </w:r>
    </w:p>
    <w:p w:rsidR="0061001B" w:rsidRDefault="0061001B" w:rsidP="00C4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06348" w:rsidRPr="00E67425" w:rsidRDefault="00C06348" w:rsidP="00C434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9D5760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r w:rsidRPr="00E10A39">
        <w:rPr>
          <w:rFonts w:ascii="Times New Roman" w:hAnsi="Times New Roman" w:cs="Times New Roman"/>
          <w:bCs/>
          <w:sz w:val="27"/>
          <w:szCs w:val="27"/>
        </w:rPr>
        <w:t xml:space="preserve">пунктом 18.3.1 </w:t>
      </w:r>
      <w:hyperlink r:id="rId8" w:history="1">
        <w:r w:rsidRPr="00E10A39">
          <w:rPr>
            <w:rStyle w:val="a4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  </w:r>
      </w:hyperlink>
      <w:r w:rsidRPr="009D5760">
        <w:rPr>
          <w:rFonts w:ascii="Times New Roman" w:hAnsi="Times New Roman" w:cs="Times New Roman"/>
          <w:sz w:val="27"/>
          <w:szCs w:val="27"/>
        </w:rPr>
        <w:t xml:space="preserve">организация, осуществляющая образовательную деятельность, обеспечивает реализацию учебных планов одного или нескольких </w:t>
      </w:r>
      <w:r w:rsidRPr="004808B8">
        <w:rPr>
          <w:rFonts w:ascii="Times New Roman" w:hAnsi="Times New Roman" w:cs="Times New Roman"/>
          <w:sz w:val="27"/>
          <w:szCs w:val="27"/>
        </w:rPr>
        <w:t>профилей обучения (</w:t>
      </w:r>
      <w:proofErr w:type="spellStart"/>
      <w:proofErr w:type="gramStart"/>
      <w:r w:rsidRPr="004808B8">
        <w:rPr>
          <w:rFonts w:ascii="Times New Roman" w:hAnsi="Times New Roman" w:cs="Times New Roman"/>
          <w:sz w:val="27"/>
          <w:szCs w:val="27"/>
        </w:rPr>
        <w:t>естественно-научный</w:t>
      </w:r>
      <w:proofErr w:type="spellEnd"/>
      <w:proofErr w:type="gramEnd"/>
      <w:r w:rsidRPr="004808B8">
        <w:rPr>
          <w:rFonts w:ascii="Times New Roman" w:hAnsi="Times New Roman" w:cs="Times New Roman"/>
          <w:sz w:val="27"/>
          <w:szCs w:val="27"/>
        </w:rPr>
        <w:t>, гуманитарный, социально-экономический, технологический, универсальный). Учебный план профиля обучения (кроме универсального) должен содержать</w:t>
      </w:r>
      <w:r w:rsidRPr="009D5760">
        <w:rPr>
          <w:rFonts w:ascii="Times New Roman" w:hAnsi="Times New Roman" w:cs="Times New Roman"/>
          <w:sz w:val="27"/>
          <w:szCs w:val="27"/>
        </w:rPr>
        <w:t xml:space="preserve"> не менее 3(4) учебных предметов на углублённом уровне изучения из соответствующей профилю обучения предметной области и (или) смежной с ней предметной области.</w:t>
      </w:r>
    </w:p>
    <w:p w:rsidR="00C06348" w:rsidRDefault="00C06348" w:rsidP="00C434B1">
      <w:pPr>
        <w:ind w:firstLine="567"/>
      </w:pPr>
    </w:p>
    <w:p w:rsidR="00C06348" w:rsidRPr="0061001B" w:rsidRDefault="00C06348" w:rsidP="00C434B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1001B">
        <w:rPr>
          <w:rFonts w:ascii="Times New Roman" w:hAnsi="Times New Roman"/>
          <w:b/>
          <w:sz w:val="27"/>
          <w:szCs w:val="27"/>
        </w:rPr>
        <w:t xml:space="preserve">Вопрос: </w:t>
      </w:r>
      <w:r w:rsidRPr="0061001B">
        <w:rPr>
          <w:rFonts w:ascii="Times New Roman" w:hAnsi="Times New Roman" w:cs="Times New Roman"/>
          <w:b/>
          <w:color w:val="22272F"/>
          <w:sz w:val="27"/>
          <w:szCs w:val="27"/>
          <w:shd w:val="clear" w:color="auto" w:fill="FFFFFF"/>
        </w:rPr>
        <w:t>Возможна ли реализация предметной области "Технология" через сетевую форму?</w:t>
      </w:r>
    </w:p>
    <w:p w:rsidR="0061001B" w:rsidRDefault="0061001B" w:rsidP="00C434B1">
      <w:pPr>
        <w:ind w:firstLine="567"/>
        <w:jc w:val="both"/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</w:pPr>
    </w:p>
    <w:p w:rsidR="00C06348" w:rsidRPr="006442AB" w:rsidRDefault="00C06348" w:rsidP="00C434B1">
      <w:pPr>
        <w:ind w:firstLine="567"/>
        <w:jc w:val="both"/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</w:pPr>
      <w:proofErr w:type="gramStart"/>
      <w:r w:rsidRPr="006442AB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В соответствии с частью 1 статьи 13 Федерального закона от 29 декабря 2012 г. N 273-ФЗ "Об образовании в Российской Федерации" и частью 12 Приказа Министерства образования и науки РФ от 30 августа 2013 г. N 1015</w:t>
      </w:r>
      <w:r w:rsidRPr="006442AB">
        <w:rPr>
          <w:rFonts w:ascii="Times New Roman" w:hAnsi="Times New Roman" w:cs="Times New Roman"/>
          <w:color w:val="22272F"/>
          <w:sz w:val="27"/>
          <w:szCs w:val="27"/>
        </w:rPr>
        <w:br/>
      </w:r>
      <w:r w:rsidRPr="006442AB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 образовательные</w:t>
      </w:r>
      <w:proofErr w:type="gramEnd"/>
      <w:r w:rsidRPr="006442AB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C06348" w:rsidRPr="006442AB" w:rsidRDefault="00C06348" w:rsidP="00C434B1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442AB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Для обновления и совершенствования содержания и методов </w:t>
      </w:r>
      <w:proofErr w:type="gramStart"/>
      <w:r w:rsidRPr="006442AB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обучения</w:t>
      </w:r>
      <w:proofErr w:type="gramEnd"/>
      <w:r w:rsidRPr="006442AB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 xml:space="preserve"> по обязательным учебным предметам предметной области "Технология" и других предметных областей с учетом </w:t>
      </w:r>
      <w:hyperlink r:id="rId9" w:anchor="/document/71551998/entry/1000" w:history="1">
        <w:r w:rsidRPr="00F6195D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  <w:shd w:val="clear" w:color="auto" w:fill="FFFFFF"/>
          </w:rPr>
          <w:t>Стратегии</w:t>
        </w:r>
      </w:hyperlink>
      <w:r w:rsidRPr="00F6195D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6442AB">
        <w:rPr>
          <w:rFonts w:ascii="Times New Roman" w:hAnsi="Times New Roman" w:cs="Times New Roman"/>
          <w:color w:val="22272F"/>
          <w:sz w:val="27"/>
          <w:szCs w:val="27"/>
          <w:shd w:val="clear" w:color="auto" w:fill="FFFFFF"/>
        </w:rPr>
        <w:t>научно-технологического развития Российской Федерации общеобразовательные программы могут реализовываться образовательными организациями посредством сетевой формы с привлечением ресурсов организаций, обладающих соответствующим оборудованием, материально-техническим, кадровым и финансовым обеспечением.</w:t>
      </w:r>
    </w:p>
    <w:p w:rsidR="00C06348" w:rsidRPr="0061001B" w:rsidRDefault="00C06348" w:rsidP="00C434B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61001B">
        <w:rPr>
          <w:rFonts w:ascii="Times New Roman" w:hAnsi="Times New Roman"/>
          <w:b/>
          <w:sz w:val="27"/>
          <w:szCs w:val="27"/>
        </w:rPr>
        <w:lastRenderedPageBreak/>
        <w:t xml:space="preserve">Вопрос: </w:t>
      </w:r>
      <w:r w:rsidRPr="0061001B">
        <w:rPr>
          <w:rFonts w:ascii="Times New Roman" w:hAnsi="Times New Roman" w:cs="Times New Roman"/>
          <w:b/>
          <w:sz w:val="27"/>
          <w:szCs w:val="27"/>
        </w:rPr>
        <w:t>Является дистанционное обучение формой обучения?</w:t>
      </w:r>
    </w:p>
    <w:p w:rsidR="00C06348" w:rsidRPr="006442AB" w:rsidRDefault="00C06348" w:rsidP="00C434B1">
      <w:pPr>
        <w:spacing w:line="240" w:lineRule="auto"/>
        <w:ind w:firstLine="567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6442A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 частью 2 статьи 17 </w:t>
      </w:r>
      <w:hyperlink r:id="rId10" w:history="1">
        <w:r w:rsidRPr="006442AB">
          <w:rPr>
            <w:rStyle w:val="a4"/>
            <w:rFonts w:ascii="Times New Roman" w:hAnsi="Times New Roman" w:cs="Times New Roman"/>
            <w:bCs/>
            <w:color w:val="auto"/>
            <w:sz w:val="27"/>
            <w:szCs w:val="27"/>
            <w:u w:val="none"/>
            <w:shd w:val="clear" w:color="auto" w:fill="FFFFFF"/>
          </w:rPr>
          <w:t>Федерального закона "Об образовании в Российской Федерации"</w:t>
        </w:r>
      </w:hyperlink>
      <w:r w:rsidRPr="006442AB">
        <w:rPr>
          <w:rStyle w:val="a4"/>
          <w:rFonts w:ascii="Times New Roman" w:hAnsi="Times New Roman" w:cs="Times New Roman"/>
          <w:bCs/>
          <w:color w:val="auto"/>
          <w:sz w:val="27"/>
          <w:szCs w:val="27"/>
          <w:u w:val="none"/>
          <w:shd w:val="clear" w:color="auto" w:fill="FFFFFF"/>
        </w:rPr>
        <w:t xml:space="preserve"> о</w:t>
      </w:r>
      <w:r w:rsidRPr="006442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6442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обучающимися</w:t>
      </w:r>
      <w:proofErr w:type="gramEnd"/>
      <w:r w:rsidRPr="006442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осуществляется в очной, </w:t>
      </w:r>
      <w:proofErr w:type="spellStart"/>
      <w:r w:rsidRPr="006442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очно-заочной</w:t>
      </w:r>
      <w:proofErr w:type="spellEnd"/>
      <w:r w:rsidRPr="006442A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или заочной форме. Дистанционное обучение не является формой обучения.</w:t>
      </w:r>
    </w:p>
    <w:p w:rsidR="00C06348" w:rsidRPr="00C434B1" w:rsidRDefault="00C06348" w:rsidP="00C434B1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34B1">
        <w:rPr>
          <w:rFonts w:ascii="Times New Roman" w:hAnsi="Times New Roman"/>
          <w:b/>
          <w:sz w:val="27"/>
          <w:szCs w:val="27"/>
        </w:rPr>
        <w:t xml:space="preserve">Вопрос: </w:t>
      </w:r>
      <w:r w:rsidRPr="00C434B1">
        <w:rPr>
          <w:rFonts w:ascii="Times New Roman" w:hAnsi="Times New Roman" w:cs="Times New Roman"/>
          <w:b/>
          <w:sz w:val="27"/>
          <w:szCs w:val="27"/>
        </w:rPr>
        <w:t xml:space="preserve">Обязательно ли включать часы в учебном плане среднего общего образования на выполнение </w:t>
      </w:r>
      <w:proofErr w:type="gramStart"/>
      <w:r w:rsidRPr="00C434B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индивидуального проекта</w:t>
      </w:r>
      <w:proofErr w:type="gramEnd"/>
      <w:r w:rsidRPr="00C434B1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?</w:t>
      </w:r>
    </w:p>
    <w:p w:rsidR="00C434B1" w:rsidRPr="00C434B1" w:rsidRDefault="00C434B1" w:rsidP="00C434B1">
      <w:pPr>
        <w:pStyle w:val="a3"/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55C47" w:rsidRDefault="00C06348" w:rsidP="00C434B1">
      <w:pPr>
        <w:ind w:firstLine="567"/>
      </w:pPr>
      <w:r w:rsidRPr="00E10A3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 соответствии с </w:t>
      </w:r>
      <w:r w:rsidRPr="00E10A39">
        <w:rPr>
          <w:rFonts w:ascii="Times New Roman" w:hAnsi="Times New Roman" w:cs="Times New Roman"/>
          <w:bCs/>
          <w:sz w:val="27"/>
          <w:szCs w:val="27"/>
        </w:rPr>
        <w:t xml:space="preserve"> пунктом 18.3.1 </w:t>
      </w:r>
      <w:hyperlink r:id="rId11" w:history="1">
        <w:r w:rsidRPr="00E10A39">
          <w:rPr>
            <w:rStyle w:val="a4"/>
            <w:rFonts w:ascii="Times New Roman" w:hAnsi="Times New Roman" w:cs="Times New Roman"/>
            <w:bCs/>
            <w:color w:val="auto"/>
            <w:sz w:val="27"/>
            <w:szCs w:val="27"/>
            <w:u w:val="none"/>
          </w:rPr>
          <w:t>Приказа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  </w:r>
      </w:hyperlink>
      <w:r w:rsidRPr="00E10A39">
        <w:rPr>
          <w:rFonts w:ascii="Times New Roman" w:hAnsi="Times New Roman" w:cs="Times New Roman"/>
          <w:bCs/>
          <w:sz w:val="27"/>
          <w:szCs w:val="27"/>
        </w:rPr>
        <w:t xml:space="preserve"> в</w:t>
      </w:r>
      <w:r w:rsidRPr="00E10A39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учебном плане должно быть предусмотрено выполнение обучающимися индивидуально</w:t>
      </w:r>
    </w:p>
    <w:sectPr w:rsidR="00755C47" w:rsidSect="00755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59"/>
    <w:multiLevelType w:val="hybridMultilevel"/>
    <w:tmpl w:val="47FAAF46"/>
    <w:lvl w:ilvl="0" w:tplc="4EB6014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DE41294"/>
    <w:multiLevelType w:val="hybridMultilevel"/>
    <w:tmpl w:val="292017A4"/>
    <w:lvl w:ilvl="0" w:tplc="0EC4F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00269A"/>
    <w:multiLevelType w:val="hybridMultilevel"/>
    <w:tmpl w:val="5696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103C8"/>
    <w:multiLevelType w:val="hybridMultilevel"/>
    <w:tmpl w:val="902A285E"/>
    <w:lvl w:ilvl="0" w:tplc="4EB6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B472F"/>
    <w:multiLevelType w:val="hybridMultilevel"/>
    <w:tmpl w:val="274A9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0BB8"/>
    <w:rsid w:val="001A3796"/>
    <w:rsid w:val="00391EE1"/>
    <w:rsid w:val="0061001B"/>
    <w:rsid w:val="00610EF5"/>
    <w:rsid w:val="006E0BB8"/>
    <w:rsid w:val="00755C47"/>
    <w:rsid w:val="00C06348"/>
    <w:rsid w:val="00C4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BB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B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6348"/>
    <w:rPr>
      <w:color w:val="0000FF"/>
      <w:u w:val="single"/>
    </w:rPr>
  </w:style>
  <w:style w:type="character" w:customStyle="1" w:styleId="a5">
    <w:name w:val="Цветовое выделение"/>
    <w:uiPriority w:val="99"/>
    <w:rsid w:val="00C06348"/>
    <w:rPr>
      <w:b/>
      <w:bCs/>
      <w:color w:val="26282F"/>
    </w:rPr>
  </w:style>
  <w:style w:type="character" w:customStyle="1" w:styleId="blk">
    <w:name w:val="blk"/>
    <w:basedOn w:val="a0"/>
    <w:rsid w:val="00C06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5517050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8000/2524c96d4d095febe100517e0800ee7f66b8b347/" TargetMode="External"/><Relationship Id="rId11" Type="http://schemas.openxmlformats.org/officeDocument/2006/relationships/hyperlink" Target="https://base.garant.ru/70188902/" TargetMode="External"/><Relationship Id="rId5" Type="http://schemas.openxmlformats.org/officeDocument/2006/relationships/hyperlink" Target="http://www.consultant.ru/document/cons_doc_LAW_140174/" TargetMode="Externa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ПозапариеваТН</dc:creator>
  <cp:lastModifiedBy>ПозапариеваТН</cp:lastModifiedBy>
  <cp:revision>2</cp:revision>
  <dcterms:created xsi:type="dcterms:W3CDTF">2020-08-24T12:35:00Z</dcterms:created>
  <dcterms:modified xsi:type="dcterms:W3CDTF">2020-08-24T12:35:00Z</dcterms:modified>
</cp:coreProperties>
</file>