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7C" w:rsidRDefault="00FB60DD" w:rsidP="00D37209">
      <w:pPr>
        <w:ind w:firstLine="708"/>
        <w:jc w:val="center"/>
        <w:rPr>
          <w:rFonts w:ascii="PT Astra Serif" w:hAnsi="PT Astra Serif"/>
          <w:b/>
        </w:rPr>
      </w:pPr>
      <w:r w:rsidRPr="00B017E4">
        <w:rPr>
          <w:rStyle w:val="ac"/>
          <w:rFonts w:ascii="PT Astra Serif" w:hAnsi="PT Astra Serif"/>
          <w:bdr w:val="none" w:sz="0" w:space="0" w:color="auto" w:frame="1"/>
        </w:rPr>
        <w:t xml:space="preserve">Регламентация образовательной деятельности с применением электронного обучения и дистанционных технологий </w:t>
      </w:r>
      <w:r>
        <w:rPr>
          <w:rFonts w:ascii="PT Astra Serif" w:hAnsi="PT Astra Serif"/>
          <w:b/>
        </w:rPr>
        <w:t>как</w:t>
      </w:r>
      <w:r w:rsidRPr="0021521A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основа управления качеством образования в современных условиях</w:t>
      </w:r>
    </w:p>
    <w:p w:rsidR="005549FC" w:rsidRDefault="005549FC" w:rsidP="00DE448D">
      <w:pPr>
        <w:ind w:firstLine="708"/>
        <w:jc w:val="both"/>
        <w:rPr>
          <w:rFonts w:ascii="PT Astra Serif" w:hAnsi="PT Astra Serif"/>
          <w:b/>
        </w:rPr>
      </w:pPr>
    </w:p>
    <w:p w:rsidR="005549FC" w:rsidRDefault="005549FC" w:rsidP="005549FC">
      <w:pPr>
        <w:ind w:firstLine="708"/>
        <w:jc w:val="righ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Черемных А.В.,</w:t>
      </w:r>
    </w:p>
    <w:p w:rsidR="005549FC" w:rsidRPr="005549FC" w:rsidRDefault="005549FC" w:rsidP="005549FC">
      <w:pPr>
        <w:ind w:firstLine="708"/>
        <w:jc w:val="right"/>
        <w:rPr>
          <w:rFonts w:ascii="PT Astra Serif" w:hAnsi="PT Astra Serif"/>
          <w:i/>
        </w:rPr>
      </w:pPr>
      <w:r w:rsidRPr="005549FC">
        <w:rPr>
          <w:rFonts w:ascii="PT Astra Serif" w:hAnsi="PT Astra Serif"/>
          <w:i/>
        </w:rPr>
        <w:t xml:space="preserve">начальник отдела государственного </w:t>
      </w:r>
    </w:p>
    <w:p w:rsidR="005549FC" w:rsidRPr="005549FC" w:rsidRDefault="005549FC" w:rsidP="005549FC">
      <w:pPr>
        <w:ind w:firstLine="708"/>
        <w:jc w:val="right"/>
        <w:rPr>
          <w:rFonts w:ascii="PT Astra Serif" w:hAnsi="PT Astra Serif"/>
          <w:i/>
        </w:rPr>
      </w:pPr>
      <w:r w:rsidRPr="005549FC">
        <w:rPr>
          <w:rFonts w:ascii="PT Astra Serif" w:hAnsi="PT Astra Serif"/>
          <w:i/>
        </w:rPr>
        <w:t xml:space="preserve">контроля (надзора) в сфере образования </w:t>
      </w:r>
    </w:p>
    <w:p w:rsidR="005549FC" w:rsidRPr="005549FC" w:rsidRDefault="005549FC" w:rsidP="005549FC">
      <w:pPr>
        <w:ind w:firstLine="708"/>
        <w:jc w:val="right"/>
        <w:rPr>
          <w:rFonts w:ascii="PT Astra Serif" w:hAnsi="PT Astra Serif"/>
          <w:i/>
        </w:rPr>
      </w:pPr>
      <w:r w:rsidRPr="005549FC">
        <w:rPr>
          <w:rFonts w:ascii="PT Astra Serif" w:hAnsi="PT Astra Serif"/>
          <w:i/>
        </w:rPr>
        <w:t xml:space="preserve">департамента по надзору и контролю в сфере образования Министерства просвещения и воспитания Ульяновской области </w:t>
      </w:r>
    </w:p>
    <w:p w:rsidR="00FB60DD" w:rsidRDefault="00FB60DD" w:rsidP="00DE448D">
      <w:pPr>
        <w:ind w:firstLine="708"/>
        <w:jc w:val="both"/>
        <w:rPr>
          <w:rFonts w:ascii="PT Astra Serif" w:hAnsi="PT Astra Serif"/>
          <w:i/>
        </w:rPr>
      </w:pPr>
    </w:p>
    <w:p w:rsidR="00D37209" w:rsidRDefault="00D37209" w:rsidP="00D37209">
      <w:pPr>
        <w:ind w:firstLine="708"/>
        <w:jc w:val="center"/>
        <w:rPr>
          <w:rFonts w:ascii="PT Astra Serif" w:hAnsi="PT Astra Serif"/>
        </w:rPr>
      </w:pPr>
      <w:r w:rsidRPr="00D37209">
        <w:rPr>
          <w:rFonts w:ascii="PT Astra Serif" w:hAnsi="PT Astra Serif"/>
        </w:rPr>
        <w:t>Добрый день, уважаемые коллеги!</w:t>
      </w:r>
    </w:p>
    <w:p w:rsidR="0085229C" w:rsidRPr="00D37209" w:rsidRDefault="0085229C" w:rsidP="00D37209">
      <w:pPr>
        <w:ind w:firstLine="708"/>
        <w:jc w:val="center"/>
        <w:rPr>
          <w:rFonts w:ascii="PT Astra Serif" w:hAnsi="PT Astra Serif"/>
        </w:rPr>
      </w:pPr>
    </w:p>
    <w:p w:rsidR="00D37209" w:rsidRPr="00D37209" w:rsidRDefault="00D37209" w:rsidP="00DE448D">
      <w:pPr>
        <w:ind w:firstLine="708"/>
        <w:jc w:val="both"/>
        <w:rPr>
          <w:rFonts w:ascii="PT Astra Serif" w:hAnsi="PT Astra Serif"/>
        </w:rPr>
      </w:pPr>
    </w:p>
    <w:p w:rsidR="00E44386" w:rsidRDefault="00E44386" w:rsidP="00E44386">
      <w:pPr>
        <w:pStyle w:val="a4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Последняя четверть 2019-2020  учебного года </w:t>
      </w:r>
      <w:r w:rsidR="00D479F3">
        <w:rPr>
          <w:rFonts w:ascii="PT Astra Serif" w:hAnsi="PT Astra Serif" w:cs="Times New Roman"/>
          <w:color w:val="000000"/>
          <w:sz w:val="28"/>
          <w:szCs w:val="28"/>
        </w:rPr>
        <w:t>стала вызовом для всей системы образования. Возникла масса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проблем, связанных с организацией образовательной деятельности,</w:t>
      </w:r>
      <w:r w:rsidRPr="00C355B2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т.к. исключительно дистанционное обучение именно в школе </w:t>
      </w:r>
      <w:proofErr w:type="spellStart"/>
      <w:r>
        <w:rPr>
          <w:rFonts w:ascii="PT Astra Serif" w:hAnsi="PT Astra Serif" w:cs="Times New Roman"/>
          <w:color w:val="000000"/>
          <w:sz w:val="28"/>
          <w:szCs w:val="28"/>
        </w:rPr>
        <w:t>ФГОСами</w:t>
      </w:r>
      <w:proofErr w:type="spellEnd"/>
      <w:r>
        <w:rPr>
          <w:rFonts w:ascii="PT Astra Serif" w:hAnsi="PT Astra Serif" w:cs="Times New Roman"/>
          <w:color w:val="000000"/>
          <w:sz w:val="28"/>
          <w:szCs w:val="28"/>
        </w:rPr>
        <w:t xml:space="preserve"> не предусмотрено:</w:t>
      </w:r>
    </w:p>
    <w:p w:rsidR="00E44386" w:rsidRDefault="00E44386" w:rsidP="00E443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отсутствие нормативной базы (ст. 16 и Порядок организации дистанционного обучения не учитывают специфику общего образования), </w:t>
      </w:r>
    </w:p>
    <w:p w:rsidR="00E44386" w:rsidRDefault="00E44386" w:rsidP="00E443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цифровое неравенство (отсутствие компетенций у педагогов, связанных с методиками дистанционного обучения и разработки </w:t>
      </w:r>
      <w:proofErr w:type="spellStart"/>
      <w:r>
        <w:rPr>
          <w:rFonts w:ascii="PT Astra Serif" w:hAnsi="PT Astra Serif" w:cs="Times New Roman"/>
          <w:color w:val="000000"/>
          <w:sz w:val="28"/>
          <w:szCs w:val="28"/>
        </w:rPr>
        <w:t>он-лайн-курсов</w:t>
      </w:r>
      <w:proofErr w:type="spellEnd"/>
      <w:r>
        <w:rPr>
          <w:rFonts w:ascii="PT Astra Serif" w:hAnsi="PT Astra Serif" w:cs="Times New Roman"/>
          <w:color w:val="000000"/>
          <w:sz w:val="28"/>
          <w:szCs w:val="28"/>
        </w:rPr>
        <w:t>, неготовность обучающихся (начальные классы), отсутствие технической возможности учить и обучаться),</w:t>
      </w:r>
    </w:p>
    <w:p w:rsidR="00E44386" w:rsidRDefault="00E44386" w:rsidP="00E443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>
        <w:rPr>
          <w:rFonts w:ascii="PT Astra Serif" w:hAnsi="PT Astra Serif" w:cs="Times New Roman"/>
          <w:color w:val="000000"/>
          <w:sz w:val="28"/>
          <w:szCs w:val="28"/>
        </w:rPr>
        <w:t>УМК, не предусматривающие организацию образовательной деятельности</w:t>
      </w:r>
      <w:r w:rsidR="00D37209">
        <w:rPr>
          <w:rFonts w:ascii="PT Astra Serif" w:hAnsi="PT Astra Serif" w:cs="Times New Roman"/>
          <w:color w:val="000000"/>
          <w:sz w:val="28"/>
          <w:szCs w:val="28"/>
        </w:rPr>
        <w:t xml:space="preserve"> в дистанционном  режиме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(даже частично);</w:t>
      </w:r>
      <w:proofErr w:type="gramEnd"/>
    </w:p>
    <w:p w:rsidR="00E44386" w:rsidRDefault="00E44386" w:rsidP="00E4438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отсутствие ЭОС</w:t>
      </w:r>
      <w:r w:rsidR="00B22A3F">
        <w:rPr>
          <w:rFonts w:ascii="PT Astra Serif" w:hAnsi="PT Astra Serif" w:cs="Times New Roman"/>
          <w:color w:val="000000"/>
          <w:sz w:val="28"/>
          <w:szCs w:val="28"/>
        </w:rPr>
        <w:t xml:space="preserve"> для школ</w:t>
      </w:r>
      <w:r>
        <w:rPr>
          <w:rFonts w:ascii="PT Astra Serif" w:hAnsi="PT Astra Serif" w:cs="Times New Roman"/>
          <w:color w:val="000000"/>
          <w:sz w:val="28"/>
          <w:szCs w:val="28"/>
        </w:rPr>
        <w:t>, соответству</w:t>
      </w:r>
      <w:r w:rsidR="00B22A3F">
        <w:rPr>
          <w:rFonts w:ascii="PT Astra Serif" w:hAnsi="PT Astra Serif" w:cs="Times New Roman"/>
          <w:color w:val="000000"/>
          <w:sz w:val="28"/>
          <w:szCs w:val="28"/>
        </w:rPr>
        <w:t>ющей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B22A3F">
        <w:rPr>
          <w:rFonts w:ascii="PT Astra Serif" w:hAnsi="PT Astra Serif" w:cs="Times New Roman"/>
          <w:color w:val="000000"/>
          <w:sz w:val="28"/>
          <w:szCs w:val="28"/>
        </w:rPr>
        <w:t xml:space="preserve"> требованиям ФГОС</w:t>
      </w:r>
      <w:r>
        <w:rPr>
          <w:rFonts w:ascii="PT Astra Serif" w:hAnsi="PT Astra Serif" w:cs="Times New Roman"/>
          <w:color w:val="000000"/>
          <w:sz w:val="28"/>
          <w:szCs w:val="28"/>
        </w:rPr>
        <w:t>, вследствие чего возник</w:t>
      </w:r>
      <w:r w:rsidR="00B22A3F">
        <w:rPr>
          <w:rFonts w:ascii="PT Astra Serif" w:hAnsi="PT Astra Serif" w:cs="Times New Roman"/>
          <w:color w:val="000000"/>
          <w:sz w:val="28"/>
          <w:szCs w:val="28"/>
        </w:rPr>
        <w:t>ла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ситуация использования множества средств и способов взаимодействия (</w:t>
      </w:r>
      <w:proofErr w:type="spellStart"/>
      <w:r>
        <w:rPr>
          <w:rFonts w:ascii="PT Astra Serif" w:hAnsi="PT Astra Serif" w:cs="Times New Roman"/>
          <w:color w:val="000000"/>
          <w:sz w:val="28"/>
          <w:szCs w:val="28"/>
        </w:rPr>
        <w:t>мессенжеры</w:t>
      </w:r>
      <w:proofErr w:type="spellEnd"/>
      <w:r>
        <w:rPr>
          <w:rFonts w:ascii="PT Astra Serif" w:hAnsi="PT Astra Serif" w:cs="Times New Roman"/>
          <w:color w:val="000000"/>
          <w:sz w:val="28"/>
          <w:szCs w:val="28"/>
        </w:rPr>
        <w:t>, социальные сети, платные и условно бесплатные платформы, выполняющие функции ЭОР), что осложн</w:t>
      </w:r>
      <w:r w:rsidR="00B22A3F">
        <w:rPr>
          <w:rFonts w:ascii="PT Astra Serif" w:hAnsi="PT Astra Serif" w:cs="Times New Roman"/>
          <w:color w:val="000000"/>
          <w:sz w:val="28"/>
          <w:szCs w:val="28"/>
        </w:rPr>
        <w:t>ило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контроль и увелич</w:t>
      </w:r>
      <w:r w:rsidR="00B22A3F">
        <w:rPr>
          <w:rFonts w:ascii="PT Astra Serif" w:hAnsi="PT Astra Serif" w:cs="Times New Roman"/>
          <w:color w:val="000000"/>
          <w:sz w:val="28"/>
          <w:szCs w:val="28"/>
        </w:rPr>
        <w:t>ило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время на поиск необходимой информации. </w:t>
      </w:r>
    </w:p>
    <w:p w:rsidR="00E44386" w:rsidRPr="00FB2D54" w:rsidRDefault="00E44386" w:rsidP="00B22A3F">
      <w:pPr>
        <w:ind w:firstLine="708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Вышеназванные проблемы </w:t>
      </w:r>
      <w:r w:rsidR="00FD31E3">
        <w:rPr>
          <w:rFonts w:ascii="PT Astra Serif" w:hAnsi="PT Astra Serif"/>
          <w:color w:val="000000"/>
        </w:rPr>
        <w:t>могли стать</w:t>
      </w:r>
      <w:r>
        <w:rPr>
          <w:rFonts w:ascii="PT Astra Serif" w:hAnsi="PT Astra Serif"/>
          <w:color w:val="000000"/>
        </w:rPr>
        <w:t xml:space="preserve"> причиной снижения качества образования. </w:t>
      </w:r>
      <w:r w:rsidR="00FD31E3">
        <w:rPr>
          <w:rFonts w:ascii="PT Astra Serif" w:hAnsi="PT Astra Serif"/>
          <w:color w:val="000000"/>
        </w:rPr>
        <w:t>Фактором с</w:t>
      </w:r>
      <w:r>
        <w:rPr>
          <w:rFonts w:ascii="PT Astra Serif" w:hAnsi="PT Astra Serif"/>
          <w:color w:val="000000"/>
        </w:rPr>
        <w:t>нижение риска некачественного образ</w:t>
      </w:r>
      <w:r w:rsidR="00FD31E3">
        <w:rPr>
          <w:rFonts w:ascii="PT Astra Serif" w:hAnsi="PT Astra Serif"/>
          <w:color w:val="000000"/>
        </w:rPr>
        <w:t>ования в современных условиях является</w:t>
      </w:r>
      <w:r>
        <w:rPr>
          <w:rFonts w:ascii="PT Astra Serif" w:hAnsi="PT Astra Serif"/>
          <w:color w:val="000000"/>
        </w:rPr>
        <w:t xml:space="preserve"> грамотно выстроенная регламентация образовательной деятельности.</w:t>
      </w:r>
    </w:p>
    <w:p w:rsidR="00F553B8" w:rsidRDefault="00F553B8" w:rsidP="0033156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Регламентац</w:t>
      </w:r>
      <w:r w:rsidR="003032C7">
        <w:rPr>
          <w:rFonts w:ascii="PT Astra Serif" w:hAnsi="PT Astra Serif"/>
        </w:rPr>
        <w:t>ия образовательной деятельности</w:t>
      </w:r>
      <w:r w:rsidR="00A4465B">
        <w:rPr>
          <w:rFonts w:ascii="PT Astra Serif" w:hAnsi="PT Astra Serif"/>
        </w:rPr>
        <w:t>, в том числе</w:t>
      </w:r>
      <w:r w:rsidR="006656CA" w:rsidRPr="006656CA">
        <w:rPr>
          <w:rStyle w:val="ac"/>
          <w:rFonts w:ascii="PT Astra Serif" w:hAnsi="PT Astra Serif"/>
          <w:bdr w:val="none" w:sz="0" w:space="0" w:color="auto" w:frame="1"/>
        </w:rPr>
        <w:t xml:space="preserve"> </w:t>
      </w:r>
      <w:r w:rsidR="006656CA" w:rsidRPr="0008644B">
        <w:rPr>
          <w:rStyle w:val="ac"/>
          <w:rFonts w:ascii="PT Astra Serif" w:hAnsi="PT Astra Serif"/>
          <w:b w:val="0"/>
          <w:bdr w:val="none" w:sz="0" w:space="0" w:color="auto" w:frame="1"/>
        </w:rPr>
        <w:t xml:space="preserve">с </w:t>
      </w:r>
      <w:r w:rsidR="006656CA" w:rsidRPr="005549FC">
        <w:rPr>
          <w:rStyle w:val="ac"/>
          <w:rFonts w:ascii="PT Astra Serif" w:hAnsi="PT Astra Serif"/>
          <w:b w:val="0"/>
          <w:bdr w:val="none" w:sz="0" w:space="0" w:color="auto" w:frame="1"/>
        </w:rPr>
        <w:t>применением электронного обучения и дистанционных технологий</w:t>
      </w:r>
      <w:r w:rsidR="00A4465B" w:rsidRPr="005549FC">
        <w:rPr>
          <w:rFonts w:ascii="PT Astra Serif" w:hAnsi="PT Astra Serif"/>
        </w:rPr>
        <w:t>, основана на требованиях нормативных правовых документов федерального, регионального уровня</w:t>
      </w:r>
      <w:r w:rsidR="006C55D2" w:rsidRPr="005549FC">
        <w:rPr>
          <w:rFonts w:ascii="PT Astra Serif" w:hAnsi="PT Astra Serif"/>
        </w:rPr>
        <w:t>, методических рекомендаций</w:t>
      </w:r>
      <w:r w:rsidR="00A4465B" w:rsidRPr="005549FC">
        <w:rPr>
          <w:rFonts w:ascii="PT Astra Serif" w:hAnsi="PT Astra Serif"/>
        </w:rPr>
        <w:t xml:space="preserve"> и локальных нормативных актов</w:t>
      </w:r>
      <w:r w:rsidR="00CD2A56">
        <w:rPr>
          <w:rFonts w:ascii="PT Astra Serif" w:hAnsi="PT Astra Serif"/>
        </w:rPr>
        <w:t xml:space="preserve">; </w:t>
      </w:r>
      <w:proofErr w:type="gramStart"/>
      <w:r w:rsidR="00CD2A56">
        <w:rPr>
          <w:rFonts w:ascii="PT Astra Serif" w:hAnsi="PT Astra Serif"/>
        </w:rPr>
        <w:t>направлена на создание услови</w:t>
      </w:r>
      <w:r w:rsidR="00623797">
        <w:rPr>
          <w:rFonts w:ascii="PT Astra Serif" w:hAnsi="PT Astra Serif"/>
        </w:rPr>
        <w:t>й</w:t>
      </w:r>
      <w:r w:rsidR="00CD2A56">
        <w:rPr>
          <w:rFonts w:ascii="PT Astra Serif" w:hAnsi="PT Astra Serif"/>
        </w:rPr>
        <w:t>, обес</w:t>
      </w:r>
      <w:r w:rsidR="00370C9A">
        <w:rPr>
          <w:rFonts w:ascii="PT Astra Serif" w:hAnsi="PT Astra Serif"/>
        </w:rPr>
        <w:t>печивающих качество образования</w:t>
      </w:r>
      <w:r w:rsidR="00623797">
        <w:rPr>
          <w:rFonts w:ascii="PT Astra Serif" w:hAnsi="PT Astra Serif"/>
        </w:rPr>
        <w:t xml:space="preserve"> в понимании ст. 2 Федерального закона </w:t>
      </w:r>
      <w:r w:rsidR="00331564">
        <w:rPr>
          <w:rFonts w:ascii="PT Astra Serif" w:hAnsi="PT Astra Serif"/>
        </w:rPr>
        <w:t xml:space="preserve">от 29.12.2012 №273-ФЗ </w:t>
      </w:r>
      <w:r w:rsidR="00065984">
        <w:rPr>
          <w:rFonts w:ascii="PT Astra Serif" w:hAnsi="PT Astra Serif"/>
        </w:rPr>
        <w:t>«</w:t>
      </w:r>
      <w:r w:rsidR="00623797">
        <w:rPr>
          <w:rFonts w:ascii="PT Astra Serif" w:hAnsi="PT Astra Serif"/>
        </w:rPr>
        <w:t>Об образовании в Российской Федерации»</w:t>
      </w:r>
      <w:r w:rsidR="00331564">
        <w:rPr>
          <w:rFonts w:ascii="PT Astra Serif" w:hAnsi="PT Astra Serif"/>
        </w:rPr>
        <w:t xml:space="preserve"> (</w:t>
      </w:r>
      <w:r w:rsidR="00331564" w:rsidRPr="00331564">
        <w:rPr>
          <w:rFonts w:ascii="PT Astra Serif" w:hAnsi="PT Astra Serif" w:cs="Arial"/>
          <w:i/>
          <w:color w:val="000000"/>
          <w:sz w:val="22"/>
          <w:szCs w:val="22"/>
          <w:shd w:val="clear" w:color="auto" w:fill="FFFFFF"/>
        </w:rPr>
        <w:t xml:space="preserve"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</w:t>
      </w:r>
      <w:r w:rsidR="00331564" w:rsidRPr="00331564">
        <w:rPr>
          <w:rFonts w:ascii="PT Astra Serif" w:hAnsi="PT Astra Serif" w:cs="Arial"/>
          <w:i/>
          <w:color w:val="000000"/>
          <w:sz w:val="22"/>
          <w:szCs w:val="22"/>
          <w:shd w:val="clear" w:color="auto" w:fill="FFFFFF"/>
        </w:rPr>
        <w:lastRenderedPageBreak/>
        <w:t>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</w:t>
      </w:r>
      <w:proofErr w:type="gramEnd"/>
      <w:r w:rsidR="00331564" w:rsidRPr="00331564">
        <w:rPr>
          <w:rFonts w:ascii="PT Astra Serif" w:hAnsi="PT Astra Serif" w:cs="Arial"/>
          <w:i/>
          <w:color w:val="000000"/>
          <w:sz w:val="22"/>
          <w:szCs w:val="22"/>
          <w:shd w:val="clear" w:color="auto" w:fill="FFFFFF"/>
        </w:rPr>
        <w:t xml:space="preserve"> достижения планируемых результатов образовательной программы</w:t>
      </w:r>
      <w:r w:rsidR="00331564">
        <w:rPr>
          <w:rFonts w:ascii="PT Astra Serif" w:hAnsi="PT Astra Serif"/>
        </w:rPr>
        <w:t>).</w:t>
      </w:r>
    </w:p>
    <w:p w:rsidR="00A46743" w:rsidRPr="005549FC" w:rsidRDefault="00A46743" w:rsidP="00A46743">
      <w:pPr>
        <w:ind w:firstLine="708"/>
        <w:jc w:val="both"/>
        <w:rPr>
          <w:rFonts w:ascii="PT Astra Serif" w:hAnsi="PT Astra Serif"/>
        </w:rPr>
      </w:pPr>
      <w:r w:rsidRPr="005549FC">
        <w:rPr>
          <w:rFonts w:ascii="PT Astra Serif" w:hAnsi="PT Astra Serif"/>
        </w:rPr>
        <w:t xml:space="preserve">Нормативно-правовые документы, </w:t>
      </w:r>
      <w:r>
        <w:rPr>
          <w:rFonts w:ascii="PT Astra Serif" w:hAnsi="PT Astra Serif"/>
        </w:rPr>
        <w:t>регламентирующие</w:t>
      </w:r>
      <w:r w:rsidRPr="005549FC">
        <w:rPr>
          <w:rFonts w:ascii="PT Astra Serif" w:hAnsi="PT Astra Serif"/>
        </w:rPr>
        <w:t xml:space="preserve"> организаци</w:t>
      </w:r>
      <w:r>
        <w:rPr>
          <w:rFonts w:ascii="PT Astra Serif" w:hAnsi="PT Astra Serif"/>
        </w:rPr>
        <w:t>ю</w:t>
      </w:r>
      <w:r w:rsidRPr="005549FC">
        <w:rPr>
          <w:rFonts w:ascii="PT Astra Serif" w:hAnsi="PT Astra Serif"/>
        </w:rPr>
        <w:t xml:space="preserve"> образовательной деятельности </w:t>
      </w:r>
      <w:r w:rsidRPr="005549FC">
        <w:rPr>
          <w:rStyle w:val="ac"/>
          <w:rFonts w:ascii="PT Astra Serif" w:hAnsi="PT Astra Serif"/>
          <w:b w:val="0"/>
          <w:bdr w:val="none" w:sz="0" w:space="0" w:color="auto" w:frame="1"/>
        </w:rPr>
        <w:t>с применением электронного обучения и дистанционных технологий</w:t>
      </w:r>
      <w:r>
        <w:rPr>
          <w:rStyle w:val="ac"/>
          <w:rFonts w:ascii="PT Astra Serif" w:hAnsi="PT Astra Serif"/>
          <w:b w:val="0"/>
          <w:bdr w:val="none" w:sz="0" w:space="0" w:color="auto" w:frame="1"/>
        </w:rPr>
        <w:t xml:space="preserve"> (</w:t>
      </w:r>
      <w:r w:rsidRPr="00C0745E">
        <w:rPr>
          <w:rStyle w:val="ac"/>
          <w:rFonts w:ascii="PT Astra Serif" w:hAnsi="PT Astra Serif"/>
          <w:b w:val="0"/>
          <w:i/>
          <w:bdr w:val="none" w:sz="0" w:space="0" w:color="auto" w:frame="1"/>
        </w:rPr>
        <w:t>на слайд</w:t>
      </w:r>
      <w:r>
        <w:rPr>
          <w:rStyle w:val="ac"/>
          <w:rFonts w:ascii="PT Astra Serif" w:hAnsi="PT Astra Serif"/>
          <w:b w:val="0"/>
          <w:bdr w:val="none" w:sz="0" w:space="0" w:color="auto" w:frame="1"/>
        </w:rPr>
        <w:t>)</w:t>
      </w:r>
      <w:r w:rsidRPr="005549FC">
        <w:rPr>
          <w:rFonts w:ascii="PT Astra Serif" w:hAnsi="PT Astra Serif"/>
        </w:rPr>
        <w:t>:</w:t>
      </w:r>
    </w:p>
    <w:p w:rsidR="00A46743" w:rsidRPr="005549FC" w:rsidRDefault="00A46743" w:rsidP="00A46743">
      <w:pPr>
        <w:ind w:firstLine="708"/>
        <w:jc w:val="both"/>
        <w:rPr>
          <w:rStyle w:val="a3"/>
          <w:rFonts w:ascii="PT Astra Serif" w:hAnsi="PT Astra Serif"/>
          <w:color w:val="auto"/>
          <w:u w:val="none"/>
        </w:rPr>
      </w:pPr>
      <w:r w:rsidRPr="005549FC">
        <w:rPr>
          <w:rFonts w:ascii="PT Astra Serif" w:hAnsi="PT Astra Serif"/>
        </w:rPr>
        <w:t>ст. 16 Федеральный закон от 29.12.2012 №273-ФЗ «Об образовании в Российской Федерации»;</w:t>
      </w:r>
      <w:r w:rsidR="003B5948" w:rsidRPr="005549FC">
        <w:rPr>
          <w:rFonts w:ascii="PT Astra Serif" w:hAnsi="PT Astra Serif"/>
        </w:rPr>
        <w:fldChar w:fldCharType="begin"/>
      </w:r>
      <w:r w:rsidRPr="005549FC">
        <w:rPr>
          <w:rFonts w:ascii="PT Astra Serif" w:hAnsi="PT Astra Serif"/>
        </w:rPr>
        <w:instrText xml:space="preserve"> HYPERLINK "https://login.consultant.ru/link/?req=doc&amp;base=LAW&amp;n=328522&amp;demo=1" \t "_blank" </w:instrText>
      </w:r>
      <w:r w:rsidR="003B5948" w:rsidRPr="005549FC">
        <w:rPr>
          <w:rFonts w:ascii="PT Astra Serif" w:hAnsi="PT Astra Serif"/>
        </w:rPr>
        <w:fldChar w:fldCharType="separate"/>
      </w:r>
    </w:p>
    <w:p w:rsidR="00A46743" w:rsidRPr="005549FC" w:rsidRDefault="00A46743" w:rsidP="00A46743">
      <w:pPr>
        <w:pStyle w:val="search-resultstext"/>
        <w:spacing w:before="0" w:beforeAutospacing="0" w:after="0" w:afterAutospacing="0" w:line="301" w:lineRule="atLeast"/>
        <w:ind w:firstLine="708"/>
        <w:jc w:val="both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5549FC">
        <w:rPr>
          <w:rStyle w:val="b"/>
          <w:rFonts w:ascii="PT Astra Serif" w:hAnsi="PT Astra Serif" w:cs="Arial"/>
          <w:bCs/>
          <w:sz w:val="28"/>
          <w:szCs w:val="28"/>
          <w:shd w:val="clear" w:color="auto" w:fill="FFFFFF"/>
        </w:rPr>
        <w:t>Порядок организации</w:t>
      </w:r>
      <w:r w:rsidRPr="005549FC">
        <w:rPr>
          <w:rStyle w:val="blk"/>
          <w:rFonts w:ascii="PT Astra Serif" w:hAnsi="PT Astra Serif" w:cs="Arial"/>
          <w:sz w:val="28"/>
          <w:szCs w:val="28"/>
          <w:shd w:val="clear" w:color="auto" w:fill="FFFFFF"/>
        </w:rPr>
        <w:t xml:space="preserve"> и </w:t>
      </w:r>
      <w:r w:rsidRPr="005549FC">
        <w:rPr>
          <w:rStyle w:val="b"/>
          <w:rFonts w:ascii="PT Astra Serif" w:hAnsi="PT Astra Serif" w:cs="Arial"/>
          <w:bCs/>
          <w:sz w:val="28"/>
          <w:szCs w:val="28"/>
          <w:shd w:val="clear" w:color="auto" w:fill="FFFFFF"/>
        </w:rPr>
        <w:t>осуществления</w:t>
      </w:r>
      <w:r w:rsidRPr="005549FC">
        <w:rPr>
          <w:rStyle w:val="blk"/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5549FC">
        <w:rPr>
          <w:rStyle w:val="b"/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образовательной деятельности </w:t>
      </w:r>
      <w:r w:rsidRPr="005549FC">
        <w:rPr>
          <w:rStyle w:val="blk"/>
          <w:rFonts w:ascii="PT Astra Serif" w:hAnsi="PT Astra Serif" w:cs="Arial"/>
          <w:sz w:val="28"/>
          <w:szCs w:val="28"/>
          <w:shd w:val="clear" w:color="auto" w:fill="FFFFFF"/>
        </w:rPr>
        <w:t xml:space="preserve">по основным общеобразовательным </w:t>
      </w:r>
      <w:r w:rsidRPr="005549FC">
        <w:rPr>
          <w:rStyle w:val="b"/>
          <w:rFonts w:ascii="PT Astra Serif" w:hAnsi="PT Astra Serif" w:cs="Arial"/>
          <w:bCs/>
          <w:sz w:val="28"/>
          <w:szCs w:val="28"/>
          <w:shd w:val="clear" w:color="auto" w:fill="FFFFFF"/>
        </w:rPr>
        <w:t>программам</w:t>
      </w:r>
      <w:r w:rsidRPr="005549FC">
        <w:rPr>
          <w:rStyle w:val="blk"/>
          <w:rFonts w:ascii="PT Astra Serif" w:hAnsi="PT Astra Serif" w:cs="Arial"/>
          <w:sz w:val="28"/>
          <w:szCs w:val="28"/>
          <w:shd w:val="clear" w:color="auto" w:fill="FFFFFF"/>
        </w:rPr>
        <w:t xml:space="preserve"> – </w:t>
      </w:r>
      <w:r w:rsidRPr="005549FC">
        <w:rPr>
          <w:rStyle w:val="b"/>
          <w:rFonts w:ascii="PT Astra Serif" w:hAnsi="PT Astra Serif" w:cs="Arial"/>
          <w:bCs/>
          <w:sz w:val="28"/>
          <w:szCs w:val="28"/>
          <w:shd w:val="clear" w:color="auto" w:fill="FFFFFF"/>
        </w:rPr>
        <w:t>образовательным программам начального</w:t>
      </w:r>
      <w:r w:rsidRPr="005549FC">
        <w:rPr>
          <w:rStyle w:val="blk"/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5549FC">
        <w:rPr>
          <w:rStyle w:val="b"/>
          <w:rFonts w:ascii="PT Astra Serif" w:hAnsi="PT Astra Serif" w:cs="Arial"/>
          <w:bCs/>
          <w:sz w:val="28"/>
          <w:szCs w:val="28"/>
          <w:shd w:val="clear" w:color="auto" w:fill="FFFFFF"/>
        </w:rPr>
        <w:t>общего</w:t>
      </w:r>
      <w:r w:rsidRPr="005549FC">
        <w:rPr>
          <w:rStyle w:val="blk"/>
          <w:rFonts w:ascii="PT Astra Serif" w:hAnsi="PT Astra Serif" w:cs="Arial"/>
          <w:sz w:val="28"/>
          <w:szCs w:val="28"/>
          <w:shd w:val="clear" w:color="auto" w:fill="FFFFFF"/>
        </w:rPr>
        <w:t xml:space="preserve">, основного </w:t>
      </w:r>
      <w:r w:rsidRPr="005549FC">
        <w:rPr>
          <w:rStyle w:val="b"/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общего </w:t>
      </w:r>
      <w:r w:rsidRPr="005549FC">
        <w:rPr>
          <w:rStyle w:val="blk"/>
          <w:rFonts w:ascii="PT Astra Serif" w:hAnsi="PT Astra Serif" w:cs="Arial"/>
          <w:sz w:val="28"/>
          <w:szCs w:val="28"/>
          <w:shd w:val="clear" w:color="auto" w:fill="FFFFFF"/>
        </w:rPr>
        <w:t xml:space="preserve">и среднего </w:t>
      </w:r>
      <w:r w:rsidRPr="005549FC">
        <w:rPr>
          <w:rStyle w:val="b"/>
          <w:rFonts w:ascii="PT Astra Serif" w:hAnsi="PT Astra Serif" w:cs="Arial"/>
          <w:bCs/>
          <w:sz w:val="28"/>
          <w:szCs w:val="28"/>
          <w:shd w:val="clear" w:color="auto" w:fill="FFFFFF"/>
        </w:rPr>
        <w:t>общего образования</w:t>
      </w:r>
      <w:r w:rsidRPr="005549FC">
        <w:rPr>
          <w:rStyle w:val="blk"/>
          <w:rFonts w:ascii="PT Astra Serif" w:hAnsi="PT Astra Serif" w:cs="Arial"/>
          <w:sz w:val="28"/>
          <w:szCs w:val="28"/>
          <w:shd w:val="clear" w:color="auto" w:fill="FFFFFF"/>
        </w:rPr>
        <w:t xml:space="preserve"> (утв. приказом Минобрнауки России от 30.08.2013 </w:t>
      </w:r>
      <w:r>
        <w:rPr>
          <w:rStyle w:val="blk"/>
          <w:rFonts w:ascii="PT Astra Serif" w:hAnsi="PT Astra Serif" w:cs="Arial"/>
          <w:sz w:val="28"/>
          <w:szCs w:val="28"/>
          <w:shd w:val="clear" w:color="auto" w:fill="FFFFFF"/>
        </w:rPr>
        <w:t>№</w:t>
      </w:r>
      <w:r w:rsidRPr="005549FC">
        <w:rPr>
          <w:rStyle w:val="blk"/>
          <w:rFonts w:ascii="PT Astra Serif" w:hAnsi="PT Astra Serif" w:cs="Arial"/>
          <w:sz w:val="28"/>
          <w:szCs w:val="28"/>
          <w:shd w:val="clear" w:color="auto" w:fill="FFFFFF"/>
        </w:rPr>
        <w:t xml:space="preserve"> 1015 (ред. от 10.06.2019); </w:t>
      </w:r>
    </w:p>
    <w:p w:rsidR="00A46743" w:rsidRDefault="003B5948" w:rsidP="00A46743">
      <w:pPr>
        <w:ind w:firstLine="709"/>
        <w:jc w:val="both"/>
        <w:rPr>
          <w:rFonts w:ascii="PT Astra Serif" w:hAnsi="PT Astra Serif"/>
        </w:rPr>
      </w:pPr>
      <w:r w:rsidRPr="005549FC">
        <w:rPr>
          <w:rFonts w:ascii="PT Astra Serif" w:hAnsi="PT Astra Serif"/>
        </w:rPr>
        <w:fldChar w:fldCharType="end"/>
      </w:r>
      <w:r w:rsidR="00A46743" w:rsidRPr="005549FC">
        <w:rPr>
          <w:rFonts w:ascii="PT Astra Serif" w:eastAsia="Calibri" w:hAnsi="PT Astra Serif"/>
          <w:u w:color="000000"/>
          <w:bdr w:val="nil"/>
        </w:rPr>
        <w:t>Поряд</w:t>
      </w:r>
      <w:r w:rsidR="00A46743">
        <w:rPr>
          <w:rFonts w:ascii="PT Astra Serif" w:eastAsia="Calibri" w:hAnsi="PT Astra Serif"/>
          <w:u w:color="000000"/>
          <w:bdr w:val="nil"/>
        </w:rPr>
        <w:t>ок</w:t>
      </w:r>
      <w:r w:rsidR="00A46743" w:rsidRPr="005549FC">
        <w:rPr>
          <w:rFonts w:ascii="PT Astra Serif" w:eastAsia="Calibri" w:hAnsi="PT Astra Serif"/>
          <w:u w:color="000000"/>
          <w:bdr w:val="nil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</w:t>
      </w:r>
      <w:r w:rsidR="00A46743" w:rsidRPr="00D75E3E">
        <w:rPr>
          <w:rFonts w:ascii="PT Astra Serif" w:eastAsia="Calibri" w:hAnsi="PT Astra Serif"/>
          <w:u w:color="000000"/>
          <w:bdr w:val="nil"/>
        </w:rPr>
        <w:t xml:space="preserve"> образовательных программ (утв. приказом Министерства</w:t>
      </w:r>
      <w:r w:rsidR="00A46743" w:rsidRPr="00397406">
        <w:rPr>
          <w:rFonts w:ascii="PT Astra Serif" w:eastAsia="Calibri" w:hAnsi="PT Astra Serif"/>
          <w:color w:val="000000"/>
          <w:u w:color="000000"/>
          <w:bdr w:val="nil"/>
        </w:rPr>
        <w:t xml:space="preserve"> образования и науки Российской Федерации от 23.08.2017 № 816)</w:t>
      </w:r>
      <w:r w:rsidR="00A46743">
        <w:rPr>
          <w:rFonts w:ascii="PT Astra Serif" w:eastAsia="Calibri" w:hAnsi="PT Astra Serif"/>
          <w:color w:val="000000"/>
          <w:u w:color="000000"/>
          <w:bdr w:val="nil"/>
        </w:rPr>
        <w:t>;</w:t>
      </w:r>
    </w:p>
    <w:p w:rsidR="00A46743" w:rsidRDefault="00A46743" w:rsidP="00A46743">
      <w:pPr>
        <w:shd w:val="clear" w:color="auto" w:fill="FFFFFF"/>
        <w:ind w:firstLine="708"/>
        <w:jc w:val="both"/>
        <w:outlineLvl w:val="0"/>
        <w:rPr>
          <w:rFonts w:ascii="PT Astra Serif" w:hAnsi="PT Astra Serif" w:cs="Arial"/>
          <w:kern w:val="36"/>
        </w:rPr>
      </w:pPr>
      <w:r w:rsidRPr="00290B09">
        <w:rPr>
          <w:rFonts w:ascii="PT Astra Serif" w:hAnsi="PT Astra Serif" w:cs="Arial"/>
          <w:kern w:val="36"/>
        </w:rPr>
        <w:t xml:space="preserve">Рекомендации </w:t>
      </w:r>
      <w:proofErr w:type="spellStart"/>
      <w:r w:rsidRPr="00290B09">
        <w:rPr>
          <w:rFonts w:ascii="PT Astra Serif" w:hAnsi="PT Astra Serif" w:cs="Arial"/>
          <w:kern w:val="36"/>
        </w:rPr>
        <w:t>Минпросвещения</w:t>
      </w:r>
      <w:proofErr w:type="spellEnd"/>
      <w:r w:rsidRPr="00290B09">
        <w:rPr>
          <w:rFonts w:ascii="PT Astra Serif" w:hAnsi="PT Astra Serif" w:cs="Arial"/>
          <w:kern w:val="36"/>
        </w:rPr>
        <w:t xml:space="preserve"> России по организации обучения на дому с использованием дистанционных технологий (</w:t>
      </w:r>
      <w:hyperlink r:id="rId8" w:history="1">
        <w:r w:rsidRPr="00C53DD2">
          <w:rPr>
            <w:rStyle w:val="a3"/>
            <w:rFonts w:ascii="PT Astra Serif" w:hAnsi="PT Astra Serif" w:cs="Arial"/>
            <w:kern w:val="36"/>
          </w:rPr>
          <w:t>https://edu.gov.ru/distance</w:t>
        </w:r>
      </w:hyperlink>
      <w:r w:rsidRPr="00290B09">
        <w:rPr>
          <w:rFonts w:ascii="PT Astra Serif" w:hAnsi="PT Astra Serif" w:cs="Arial"/>
          <w:kern w:val="36"/>
        </w:rPr>
        <w:t>)</w:t>
      </w:r>
      <w:r>
        <w:rPr>
          <w:rFonts w:ascii="PT Astra Serif" w:hAnsi="PT Astra Serif" w:cs="Arial"/>
          <w:kern w:val="36"/>
        </w:rPr>
        <w:t>;</w:t>
      </w:r>
    </w:p>
    <w:p w:rsidR="00A46743" w:rsidRDefault="00A46743" w:rsidP="00A46743">
      <w:pPr>
        <w:shd w:val="clear" w:color="auto" w:fill="FFFFFF"/>
        <w:ind w:firstLine="708"/>
        <w:jc w:val="both"/>
        <w:outlineLvl w:val="0"/>
        <w:rPr>
          <w:rFonts w:ascii="PT Astra Serif" w:hAnsi="PT Astra Serif" w:cs="Arial"/>
          <w:kern w:val="36"/>
        </w:rPr>
      </w:pPr>
      <w:r>
        <w:t>Рекомендации по размещению информации о дистанционном обучении на сайте образовательной организации (</w:t>
      </w:r>
      <w:r w:rsidR="00491F51">
        <w:t>утв. распоряжением</w:t>
      </w:r>
      <w:r>
        <w:t xml:space="preserve"> Министерства образования и науки Ульяновской области</w:t>
      </w:r>
      <w:r w:rsidRPr="00E64FF1">
        <w:t xml:space="preserve"> </w:t>
      </w:r>
      <w:r>
        <w:t>06.05.2020 № 730-р);</w:t>
      </w:r>
    </w:p>
    <w:p w:rsidR="00A46743" w:rsidRDefault="00A46743" w:rsidP="00A46743">
      <w:pPr>
        <w:shd w:val="clear" w:color="auto" w:fill="FFFFFF"/>
        <w:ind w:firstLine="708"/>
        <w:jc w:val="both"/>
        <w:outlineLvl w:val="0"/>
        <w:rPr>
          <w:rFonts w:ascii="PT Astra Serif" w:hAnsi="PT Astra Serif" w:cs="Arial"/>
          <w:kern w:val="36"/>
        </w:rPr>
      </w:pPr>
      <w:r>
        <w:rPr>
          <w:rFonts w:ascii="PT Astra Serif" w:hAnsi="PT Astra Serif" w:cs="Arial"/>
          <w:kern w:val="36"/>
        </w:rPr>
        <w:t>Руководство Департамента по надзору и контролю в сфере образования по соблюдению требований при реализации  общеобразовательных программ с применением электронного обучения и дистанционных образовательных технологий</w:t>
      </w:r>
      <w:r w:rsidR="0091297C">
        <w:rPr>
          <w:rFonts w:ascii="PT Astra Serif" w:hAnsi="PT Astra Serif" w:cs="Arial"/>
          <w:kern w:val="36"/>
        </w:rPr>
        <w:t xml:space="preserve"> (</w:t>
      </w:r>
      <w:hyperlink r:id="rId9" w:history="1">
        <w:r w:rsidR="00220BD9" w:rsidRPr="007025E7">
          <w:rPr>
            <w:rStyle w:val="a3"/>
            <w:rFonts w:ascii="PT Astra Serif" w:hAnsi="PT Astra Serif" w:cs="Arial"/>
            <w:kern w:val="36"/>
          </w:rPr>
          <w:t>https://mo73.ru/kontrolno-nadzornaya-deyatelnost/profilaktika-narusheniy-obyazatelnykh-trebovaniy2/ruko2vodstvo-po-soblyudeniyu-obyazatelnykh-trebovaniy-pri-realizatsii-obshcheobrazovatelnykh-programm/</w:t>
        </w:r>
      </w:hyperlink>
      <w:r w:rsidR="00220BD9">
        <w:rPr>
          <w:rFonts w:ascii="PT Astra Serif" w:hAnsi="PT Astra Serif" w:cs="Arial"/>
          <w:kern w:val="36"/>
        </w:rPr>
        <w:t xml:space="preserve"> </w:t>
      </w:r>
      <w:r w:rsidR="0091297C">
        <w:rPr>
          <w:rFonts w:ascii="PT Astra Serif" w:hAnsi="PT Astra Serif" w:cs="Arial"/>
          <w:kern w:val="36"/>
        </w:rPr>
        <w:t>)</w:t>
      </w:r>
      <w:r>
        <w:rPr>
          <w:rFonts w:ascii="PT Astra Serif" w:hAnsi="PT Astra Serif" w:cs="Arial"/>
          <w:kern w:val="36"/>
        </w:rPr>
        <w:t>.</w:t>
      </w:r>
    </w:p>
    <w:p w:rsidR="00E44386" w:rsidRPr="005B4EAE" w:rsidRDefault="00491F51" w:rsidP="00331564">
      <w:pPr>
        <w:ind w:firstLine="709"/>
        <w:jc w:val="both"/>
        <w:rPr>
          <w:rFonts w:ascii="PT Astra Serif" w:hAnsi="PT Astra Serif"/>
        </w:rPr>
      </w:pPr>
      <w:r w:rsidRPr="005B4EAE">
        <w:rPr>
          <w:rFonts w:ascii="PT Astra Serif" w:hAnsi="PT Astra Serif"/>
        </w:rPr>
        <w:t>Требования нормативно-правовых актов и рекомендации  задают цели и ориентиры</w:t>
      </w:r>
      <w:r w:rsidR="00C31277" w:rsidRPr="005B4EAE">
        <w:rPr>
          <w:rFonts w:ascii="PT Astra Serif" w:hAnsi="PT Astra Serif"/>
        </w:rPr>
        <w:t xml:space="preserve"> управления качество</w:t>
      </w:r>
      <w:r w:rsidR="005B4EAE" w:rsidRPr="005B4EAE">
        <w:rPr>
          <w:rFonts w:ascii="PT Astra Serif" w:hAnsi="PT Astra Serif"/>
        </w:rPr>
        <w:t xml:space="preserve">м образования на основе регламентации образовательной деятельности. </w:t>
      </w:r>
    </w:p>
    <w:p w:rsidR="005D5D71" w:rsidRDefault="005D5D71" w:rsidP="00331564">
      <w:pPr>
        <w:ind w:firstLine="709"/>
        <w:jc w:val="both"/>
        <w:rPr>
          <w:rFonts w:ascii="PT Astra Serif" w:hAnsi="PT Astra Serif"/>
        </w:rPr>
      </w:pPr>
      <w:r w:rsidRPr="00451F95">
        <w:rPr>
          <w:rFonts w:ascii="PT Astra Serif" w:hAnsi="PT Astra Serif"/>
          <w:b/>
        </w:rPr>
        <w:t>Приоритетными направлениями</w:t>
      </w:r>
      <w:r>
        <w:rPr>
          <w:rFonts w:ascii="PT Astra Serif" w:hAnsi="PT Astra Serif"/>
        </w:rPr>
        <w:t xml:space="preserve"> регламентации</w:t>
      </w:r>
      <w:r w:rsidRPr="005D5D7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образовательной деятельности, в том числе</w:t>
      </w:r>
      <w:r w:rsidRPr="006656CA">
        <w:rPr>
          <w:rStyle w:val="ac"/>
          <w:rFonts w:ascii="PT Astra Serif" w:hAnsi="PT Astra Serif"/>
          <w:bdr w:val="none" w:sz="0" w:space="0" w:color="auto" w:frame="1"/>
        </w:rPr>
        <w:t xml:space="preserve"> </w:t>
      </w:r>
      <w:r w:rsidRPr="005D5D71">
        <w:rPr>
          <w:rStyle w:val="ac"/>
          <w:rFonts w:ascii="PT Astra Serif" w:hAnsi="PT Astra Serif"/>
          <w:b w:val="0"/>
          <w:bdr w:val="none" w:sz="0" w:space="0" w:color="auto" w:frame="1"/>
        </w:rPr>
        <w:t>с</w:t>
      </w:r>
      <w:r w:rsidRPr="00B017E4">
        <w:rPr>
          <w:rStyle w:val="ac"/>
          <w:rFonts w:ascii="PT Astra Serif" w:hAnsi="PT Astra Serif"/>
          <w:bdr w:val="none" w:sz="0" w:space="0" w:color="auto" w:frame="1"/>
        </w:rPr>
        <w:t xml:space="preserve"> </w:t>
      </w:r>
      <w:r w:rsidRPr="005549FC">
        <w:rPr>
          <w:rStyle w:val="ac"/>
          <w:rFonts w:ascii="PT Astra Serif" w:hAnsi="PT Astra Serif"/>
          <w:b w:val="0"/>
          <w:bdr w:val="none" w:sz="0" w:space="0" w:color="auto" w:frame="1"/>
        </w:rPr>
        <w:t>применением электронного обучения и дистанционных технологий</w:t>
      </w:r>
      <w:r>
        <w:rPr>
          <w:rFonts w:ascii="PT Astra Serif" w:hAnsi="PT Astra Serif"/>
        </w:rPr>
        <w:t xml:space="preserve"> в школе являются:</w:t>
      </w:r>
    </w:p>
    <w:p w:rsidR="005D5D71" w:rsidRDefault="005D5D71" w:rsidP="0033156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 Информирование </w:t>
      </w:r>
      <w:r w:rsidR="00C943B2">
        <w:rPr>
          <w:rFonts w:ascii="PT Astra Serif" w:hAnsi="PT Astra Serif"/>
        </w:rPr>
        <w:t>участников образовательных отношений</w:t>
      </w:r>
    </w:p>
    <w:p w:rsidR="005D5D71" w:rsidRDefault="005D5D71" w:rsidP="0033156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72729A">
        <w:rPr>
          <w:rFonts w:ascii="PT Astra Serif" w:hAnsi="PT Astra Serif"/>
        </w:rPr>
        <w:t>Организация и осуществление образовательной деятельности (</w:t>
      </w:r>
      <w:r w:rsidR="000620C1">
        <w:rPr>
          <w:rFonts w:ascii="PT Astra Serif" w:hAnsi="PT Astra Serif"/>
        </w:rPr>
        <w:t xml:space="preserve">определяет </w:t>
      </w:r>
      <w:r w:rsidR="0072729A">
        <w:rPr>
          <w:rFonts w:ascii="PT Astra Serif" w:hAnsi="PT Astra Serif"/>
        </w:rPr>
        <w:t>контроль, учебный процесс, условия, в том числе ЭО</w:t>
      </w:r>
      <w:r w:rsidR="008E2FB1">
        <w:rPr>
          <w:rFonts w:ascii="PT Astra Serif" w:hAnsi="PT Astra Serif"/>
        </w:rPr>
        <w:t>С</w:t>
      </w:r>
      <w:r w:rsidR="0072729A">
        <w:rPr>
          <w:rFonts w:ascii="PT Astra Serif" w:hAnsi="PT Astra Serif"/>
        </w:rPr>
        <w:t>)</w:t>
      </w:r>
    </w:p>
    <w:p w:rsidR="005D5D71" w:rsidRDefault="0072729A" w:rsidP="00331564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451F95">
        <w:rPr>
          <w:rFonts w:ascii="PT Astra Serif" w:hAnsi="PT Astra Serif"/>
        </w:rPr>
        <w:t>Соблюдение п</w:t>
      </w:r>
      <w:r w:rsidR="000620C1">
        <w:rPr>
          <w:rFonts w:ascii="PT Astra Serif" w:hAnsi="PT Astra Serif"/>
        </w:rPr>
        <w:t>рава и обязанност</w:t>
      </w:r>
      <w:r w:rsidR="00451F95">
        <w:rPr>
          <w:rFonts w:ascii="PT Astra Serif" w:hAnsi="PT Astra Serif"/>
        </w:rPr>
        <w:t>ей</w:t>
      </w:r>
      <w:r w:rsidR="000620C1">
        <w:rPr>
          <w:rFonts w:ascii="PT Astra Serif" w:hAnsi="PT Astra Serif"/>
        </w:rPr>
        <w:t xml:space="preserve"> всех участников образовательных отношений.</w:t>
      </w:r>
    </w:p>
    <w:p w:rsidR="00A46743" w:rsidRDefault="00A46743" w:rsidP="00A46743">
      <w:pPr>
        <w:pStyle w:val="a4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Рассмотрим каждое направление</w:t>
      </w:r>
      <w:r w:rsidR="00D97FDE">
        <w:rPr>
          <w:rFonts w:ascii="PT Astra Serif" w:hAnsi="PT Astra Serif" w:cs="Times New Roman"/>
          <w:color w:val="000000"/>
          <w:sz w:val="28"/>
          <w:szCs w:val="28"/>
        </w:rPr>
        <w:t xml:space="preserve"> регламентации.</w:t>
      </w:r>
    </w:p>
    <w:p w:rsidR="00A46743" w:rsidRDefault="00C3388C" w:rsidP="00A46743">
      <w:pPr>
        <w:pStyle w:val="a4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A46743">
        <w:rPr>
          <w:rFonts w:ascii="PT Astra Serif" w:hAnsi="PT Astra Serif" w:cs="Times New Roman"/>
          <w:b/>
          <w:color w:val="000000"/>
          <w:sz w:val="28"/>
          <w:szCs w:val="28"/>
        </w:rPr>
        <w:t>Информирование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участников образовательных отношений </w:t>
      </w:r>
      <w:r w:rsidR="004A574F">
        <w:rPr>
          <w:rFonts w:ascii="PT Astra Serif" w:hAnsi="PT Astra Serif" w:cs="Times New Roman"/>
          <w:color w:val="000000"/>
          <w:sz w:val="28"/>
          <w:szCs w:val="28"/>
        </w:rPr>
        <w:t xml:space="preserve">- самое важное условие выстраивания эффективного взаимодействия.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46743" w:rsidRPr="004A574F">
        <w:rPr>
          <w:rFonts w:ascii="PT Astra Serif" w:hAnsi="PT Astra Serif" w:cs="Times New Roman"/>
          <w:color w:val="000000"/>
          <w:sz w:val="28"/>
          <w:szCs w:val="28"/>
        </w:rPr>
        <w:t>Информирование осуществляется, прежде всего, через официальный сайт</w:t>
      </w:r>
      <w:r w:rsidR="00A46743">
        <w:rPr>
          <w:rFonts w:ascii="PT Astra Serif" w:hAnsi="PT Astra Serif" w:cs="Times New Roman"/>
          <w:color w:val="000000"/>
          <w:sz w:val="28"/>
          <w:szCs w:val="28"/>
        </w:rPr>
        <w:t xml:space="preserve"> образовательной организации, как единственный достоверный источник </w:t>
      </w:r>
      <w:r w:rsidR="00A46743">
        <w:rPr>
          <w:rFonts w:ascii="PT Astra Serif" w:hAnsi="PT Astra Serif" w:cs="Times New Roman"/>
          <w:color w:val="000000"/>
          <w:sz w:val="28"/>
          <w:szCs w:val="28"/>
        </w:rPr>
        <w:lastRenderedPageBreak/>
        <w:t>информации</w:t>
      </w:r>
      <w:proofErr w:type="gramStart"/>
      <w:r w:rsidR="00A46743">
        <w:rPr>
          <w:rFonts w:ascii="PT Astra Serif" w:hAnsi="PT Astra Serif" w:cs="Times New Roman"/>
          <w:color w:val="000000"/>
          <w:sz w:val="28"/>
          <w:szCs w:val="28"/>
        </w:rPr>
        <w:t>.</w:t>
      </w:r>
      <w:proofErr w:type="gramEnd"/>
      <w:r w:rsidR="00A46743">
        <w:rPr>
          <w:rFonts w:ascii="PT Astra Serif" w:hAnsi="PT Astra Serif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="00A46743">
        <w:rPr>
          <w:rFonts w:ascii="PT Astra Serif" w:hAnsi="PT Astra Serif" w:cs="Times New Roman"/>
          <w:color w:val="000000"/>
          <w:sz w:val="28"/>
          <w:szCs w:val="28"/>
        </w:rPr>
        <w:t>м</w:t>
      </w:r>
      <w:proofErr w:type="gramEnd"/>
      <w:r w:rsidR="00A46743">
        <w:rPr>
          <w:rFonts w:ascii="PT Astra Serif" w:hAnsi="PT Astra Serif" w:cs="Times New Roman"/>
          <w:color w:val="000000"/>
          <w:sz w:val="28"/>
          <w:szCs w:val="28"/>
        </w:rPr>
        <w:t>ессенжеры</w:t>
      </w:r>
      <w:proofErr w:type="spellEnd"/>
      <w:r w:rsidR="00A46743">
        <w:rPr>
          <w:rFonts w:ascii="PT Astra Serif" w:hAnsi="PT Astra Serif" w:cs="Times New Roman"/>
          <w:color w:val="000000"/>
          <w:sz w:val="28"/>
          <w:szCs w:val="28"/>
        </w:rPr>
        <w:t xml:space="preserve"> тоже хороши как оперативный способ, но сайт – официальный источник). Департаментом ранее были подготовлены методические рекомендации, которые размещены на сайте министерства, направлялись в адрес МОУО. На данном вопросе подробно остановятся следующие докладчики.</w:t>
      </w:r>
    </w:p>
    <w:p w:rsidR="00D0290D" w:rsidRDefault="008E2FB1" w:rsidP="00C461C0">
      <w:pPr>
        <w:shd w:val="clear" w:color="auto" w:fill="FFFFFF"/>
        <w:ind w:firstLine="708"/>
        <w:jc w:val="both"/>
        <w:outlineLvl w:val="0"/>
        <w:rPr>
          <w:rFonts w:ascii="PT Astra Serif" w:hAnsi="PT Astra Serif"/>
        </w:rPr>
      </w:pPr>
      <w:r w:rsidRPr="008E2FB1">
        <w:rPr>
          <w:rFonts w:ascii="PT Astra Serif" w:hAnsi="PT Astra Serif"/>
          <w:color w:val="000000"/>
        </w:rPr>
        <w:t xml:space="preserve">Рассмотрим </w:t>
      </w:r>
      <w:r w:rsidRPr="008E2FB1">
        <w:rPr>
          <w:rFonts w:ascii="PT Astra Serif" w:hAnsi="PT Astra Serif"/>
          <w:b/>
          <w:color w:val="000000"/>
        </w:rPr>
        <w:t>организаци</w:t>
      </w:r>
      <w:r w:rsidR="00C508A6">
        <w:rPr>
          <w:rFonts w:ascii="PT Astra Serif" w:hAnsi="PT Astra Serif"/>
          <w:b/>
          <w:color w:val="000000"/>
        </w:rPr>
        <w:t>ю</w:t>
      </w:r>
      <w:r w:rsidRPr="008E2FB1">
        <w:rPr>
          <w:rFonts w:ascii="PT Astra Serif" w:hAnsi="PT Astra Serif"/>
          <w:b/>
          <w:color w:val="000000"/>
        </w:rPr>
        <w:t xml:space="preserve"> образовательной деятельности </w:t>
      </w:r>
      <w:r w:rsidRPr="00C508A6">
        <w:rPr>
          <w:rFonts w:ascii="PT Astra Serif" w:hAnsi="PT Astra Serif"/>
          <w:color w:val="000000"/>
        </w:rPr>
        <w:t>с использованием электронного обучения и дистанционных образовательных технологий.</w:t>
      </w:r>
      <w:r>
        <w:rPr>
          <w:rFonts w:ascii="PT Astra Serif" w:hAnsi="PT Astra Serif"/>
          <w:color w:val="000000"/>
        </w:rPr>
        <w:t xml:space="preserve"> </w:t>
      </w:r>
      <w:r w:rsidR="00C461C0">
        <w:rPr>
          <w:rFonts w:ascii="PT Astra Serif" w:hAnsi="PT Astra Serif"/>
          <w:color w:val="000000"/>
        </w:rPr>
        <w:t xml:space="preserve"> </w:t>
      </w:r>
      <w:proofErr w:type="gramStart"/>
      <w:r w:rsidR="00D0290D" w:rsidRPr="00397406">
        <w:rPr>
          <w:rFonts w:ascii="PT Astra Serif" w:hAnsi="PT Astra Serif"/>
          <w:color w:val="000000"/>
        </w:rPr>
        <w:t xml:space="preserve">Решение об организации дистанционного обучения </w:t>
      </w:r>
      <w:r w:rsidR="00D0290D">
        <w:rPr>
          <w:rFonts w:ascii="PT Astra Serif" w:hAnsi="PT Astra Serif"/>
          <w:color w:val="000000"/>
        </w:rPr>
        <w:t xml:space="preserve">(в том числе по отдельным предметам, курсам) </w:t>
      </w:r>
      <w:r w:rsidR="00D0290D" w:rsidRPr="00397406">
        <w:rPr>
          <w:rFonts w:ascii="PT Astra Serif" w:hAnsi="PT Astra Serif"/>
          <w:color w:val="000000"/>
        </w:rPr>
        <w:t>принимается образовательной организацией с учётом имеющихся ресурсов и материально-технических условий, а также наличия дома у обучающихся компьютерной техники (в том числе смартфон</w:t>
      </w:r>
      <w:r w:rsidR="00D0290D">
        <w:rPr>
          <w:rFonts w:ascii="PT Astra Serif" w:hAnsi="PT Astra Serif"/>
          <w:color w:val="000000"/>
        </w:rPr>
        <w:t>ов</w:t>
      </w:r>
      <w:r w:rsidR="00D0290D" w:rsidRPr="00397406">
        <w:rPr>
          <w:rFonts w:ascii="PT Astra Serif" w:hAnsi="PT Astra Serif"/>
          <w:color w:val="000000"/>
        </w:rPr>
        <w:t>, планшетны</w:t>
      </w:r>
      <w:r w:rsidR="00D0290D">
        <w:rPr>
          <w:rFonts w:ascii="PT Astra Serif" w:hAnsi="PT Astra Serif"/>
          <w:color w:val="000000"/>
        </w:rPr>
        <w:t>х</w:t>
      </w:r>
      <w:r w:rsidR="00D0290D" w:rsidRPr="00397406">
        <w:rPr>
          <w:rFonts w:ascii="PT Astra Serif" w:hAnsi="PT Astra Serif"/>
          <w:color w:val="000000"/>
        </w:rPr>
        <w:t xml:space="preserve"> компьютер</w:t>
      </w:r>
      <w:r w:rsidR="00D0290D">
        <w:rPr>
          <w:rFonts w:ascii="PT Astra Serif" w:hAnsi="PT Astra Serif"/>
          <w:color w:val="000000"/>
        </w:rPr>
        <w:t>ов</w:t>
      </w:r>
      <w:r w:rsidR="00D0290D" w:rsidRPr="00397406">
        <w:rPr>
          <w:rFonts w:ascii="PT Astra Serif" w:hAnsi="PT Astra Serif"/>
          <w:color w:val="000000"/>
        </w:rPr>
        <w:t>), подключенных к сети Интернет.</w:t>
      </w:r>
      <w:proofErr w:type="gramEnd"/>
      <w:r w:rsidR="00D0290D" w:rsidRPr="00AC5DBC">
        <w:rPr>
          <w:rFonts w:ascii="PT Astra Serif" w:hAnsi="PT Astra Serif"/>
          <w:color w:val="000000"/>
        </w:rPr>
        <w:t xml:space="preserve"> </w:t>
      </w:r>
      <w:proofErr w:type="gramStart"/>
      <w:r w:rsidR="00883BE6">
        <w:rPr>
          <w:rFonts w:ascii="PT Astra Serif" w:hAnsi="PT Astra Serif"/>
          <w:color w:val="000000"/>
        </w:rPr>
        <w:t>В</w:t>
      </w:r>
      <w:r w:rsidR="00D0290D">
        <w:rPr>
          <w:rFonts w:ascii="PT Astra Serif" w:hAnsi="PT Astra Serif"/>
        </w:rPr>
        <w:t xml:space="preserve"> настоящее время актуальным станет</w:t>
      </w:r>
      <w:r w:rsidR="00D0290D" w:rsidRPr="00397406">
        <w:rPr>
          <w:rFonts w:ascii="PT Astra Serif" w:hAnsi="PT Astra Serif"/>
        </w:rPr>
        <w:t xml:space="preserve"> интеграция форм обучения, </w:t>
      </w:r>
      <w:r w:rsidR="00883BE6">
        <w:rPr>
          <w:rFonts w:ascii="PT Astra Serif" w:hAnsi="PT Astra Serif"/>
        </w:rPr>
        <w:t xml:space="preserve"> т.к. н</w:t>
      </w:r>
      <w:r w:rsidR="00C461C0">
        <w:rPr>
          <w:rFonts w:ascii="PT Astra Serif" w:hAnsi="PT Astra Serif" w:cs="Arial"/>
          <w:kern w:val="36"/>
        </w:rPr>
        <w:t xml:space="preserve">есмотря на работу школ с 1 сентября в традиционном формате письмом </w:t>
      </w:r>
      <w:proofErr w:type="spellStart"/>
      <w:r w:rsidR="00C461C0">
        <w:rPr>
          <w:rFonts w:ascii="PT Astra Serif" w:hAnsi="PT Astra Serif" w:cs="Arial"/>
          <w:kern w:val="36"/>
        </w:rPr>
        <w:t>Минпросвещения</w:t>
      </w:r>
      <w:proofErr w:type="spellEnd"/>
      <w:r w:rsidR="00C461C0">
        <w:rPr>
          <w:rFonts w:ascii="PT Astra Serif" w:hAnsi="PT Astra Serif" w:cs="Arial"/>
          <w:kern w:val="36"/>
        </w:rPr>
        <w:t xml:space="preserve"> и </w:t>
      </w:r>
      <w:proofErr w:type="spellStart"/>
      <w:r w:rsidR="00C461C0">
        <w:rPr>
          <w:rFonts w:ascii="PT Astra Serif" w:hAnsi="PT Astra Serif" w:cs="Arial"/>
          <w:kern w:val="36"/>
        </w:rPr>
        <w:t>Роспотребнадзора</w:t>
      </w:r>
      <w:proofErr w:type="spellEnd"/>
      <w:r w:rsidR="00C461C0">
        <w:rPr>
          <w:rFonts w:ascii="PT Astra Serif" w:hAnsi="PT Astra Serif" w:cs="Arial"/>
          <w:kern w:val="36"/>
        </w:rPr>
        <w:t xml:space="preserve"> от 12.08.2020 «Об организации работы общеобразовательных учреждений» рекомендовано рассмотреть возможность использования сетевой формы реализации образовательных программ и дистанционных образовательных технологий в части реализации отдельных предметов, курсов внеурочной деятельности (по решению школы с учетом ресурсов, загруженности помещений</w:t>
      </w:r>
      <w:proofErr w:type="gramEnd"/>
      <w:r w:rsidR="00C461C0">
        <w:rPr>
          <w:rFonts w:ascii="PT Astra Serif" w:hAnsi="PT Astra Serif" w:cs="Arial"/>
          <w:kern w:val="36"/>
        </w:rPr>
        <w:t xml:space="preserve"> и эпидемиологической обстановки).</w:t>
      </w:r>
      <w:r w:rsidR="00883BE6">
        <w:rPr>
          <w:rFonts w:ascii="PT Astra Serif" w:hAnsi="PT Astra Serif" w:cs="Arial"/>
          <w:kern w:val="36"/>
        </w:rPr>
        <w:t xml:space="preserve"> </w:t>
      </w:r>
      <w:r w:rsidR="00D0290D">
        <w:rPr>
          <w:rFonts w:ascii="PT Astra Serif" w:hAnsi="PT Astra Serif"/>
        </w:rPr>
        <w:t>Предметы, которые допускается реализовывать с применением ЭО и ДОТ</w:t>
      </w:r>
      <w:r w:rsidR="00883BE6">
        <w:rPr>
          <w:rFonts w:ascii="PT Astra Serif" w:hAnsi="PT Astra Serif"/>
        </w:rPr>
        <w:t xml:space="preserve"> – не требующие наличия специально оборудованных кабинетов и материально-технического оснащения (физика, химия, технология…)</w:t>
      </w:r>
      <w:r w:rsidR="00D0290D">
        <w:rPr>
          <w:rFonts w:ascii="PT Astra Serif" w:hAnsi="PT Astra Serif"/>
        </w:rPr>
        <w:t xml:space="preserve">. </w:t>
      </w:r>
      <w:r w:rsidR="00491F51">
        <w:rPr>
          <w:rFonts w:ascii="PT Astra Serif" w:hAnsi="PT Astra Serif"/>
        </w:rPr>
        <w:t xml:space="preserve"> </w:t>
      </w:r>
    </w:p>
    <w:p w:rsidR="00D0290D" w:rsidRPr="00397406" w:rsidRDefault="00BF429B" w:rsidP="00D0290D">
      <w:pPr>
        <w:pStyle w:val="a4"/>
        <w:spacing w:after="0" w:line="240" w:lineRule="auto"/>
        <w:ind w:left="0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При формировании расписания при интеграции форм обучения н</w:t>
      </w:r>
      <w:r w:rsidR="00D0290D" w:rsidRPr="00397406">
        <w:rPr>
          <w:rFonts w:ascii="PT Astra Serif" w:hAnsi="PT Astra Serif" w:cs="Times New Roman"/>
          <w:sz w:val="28"/>
          <w:szCs w:val="28"/>
        </w:rPr>
        <w:t>еобходимо учесть наличие сформированных у обучающихся базовых компетенцией работы с компьютерной техникой и программным обеспечением, базовых навыков работы со средствами телекоммуникаций (системами навигации в сети Интернет, поиска информации в сети Интернет, электронной почтой и т.п.), а также навыков и опыта обучения и самообучения с использованием цифровых образовательных ресурсов.</w:t>
      </w:r>
      <w:proofErr w:type="gramEnd"/>
      <w:r w:rsidR="00D0290D">
        <w:rPr>
          <w:rFonts w:ascii="PT Astra Serif" w:hAnsi="PT Astra Serif" w:cs="Times New Roman"/>
          <w:sz w:val="28"/>
          <w:szCs w:val="28"/>
        </w:rPr>
        <w:t xml:space="preserve"> </w:t>
      </w:r>
      <w:r w:rsidR="00D0290D" w:rsidRPr="00397406">
        <w:rPr>
          <w:rFonts w:ascii="PT Astra Serif" w:hAnsi="PT Astra Serif" w:cs="Times New Roman"/>
          <w:sz w:val="28"/>
          <w:szCs w:val="28"/>
        </w:rPr>
        <w:t>В случае невозможности организации дистанционного обучения (в том числе для обучающихся, не имеющих компьютерной техники</w:t>
      </w:r>
      <w:r>
        <w:rPr>
          <w:rFonts w:ascii="PT Astra Serif" w:hAnsi="PT Astra Serif" w:cs="Times New Roman"/>
          <w:sz w:val="28"/>
          <w:szCs w:val="28"/>
        </w:rPr>
        <w:t>, начальных классов</w:t>
      </w:r>
      <w:r w:rsidR="00D0290D" w:rsidRPr="00397406">
        <w:rPr>
          <w:rFonts w:ascii="PT Astra Serif" w:hAnsi="PT Astra Serif" w:cs="Times New Roman"/>
          <w:sz w:val="28"/>
          <w:szCs w:val="28"/>
        </w:rPr>
        <w:t>) следует принимать</w:t>
      </w:r>
      <w:r w:rsidR="00E20249">
        <w:rPr>
          <w:rFonts w:ascii="PT Astra Serif" w:hAnsi="PT Astra Serif" w:cs="Times New Roman"/>
          <w:sz w:val="28"/>
          <w:szCs w:val="28"/>
        </w:rPr>
        <w:t xml:space="preserve"> решение об организации очной формы обучения</w:t>
      </w:r>
      <w:r w:rsidR="00D0290D" w:rsidRPr="00397406">
        <w:rPr>
          <w:rFonts w:ascii="PT Astra Serif" w:hAnsi="PT Astra Serif" w:cs="Times New Roman"/>
          <w:sz w:val="28"/>
          <w:szCs w:val="28"/>
        </w:rPr>
        <w:t>.</w:t>
      </w:r>
    </w:p>
    <w:p w:rsidR="00D0290D" w:rsidRDefault="00C60756" w:rsidP="00D0290D">
      <w:pPr>
        <w:ind w:firstLine="709"/>
        <w:jc w:val="both"/>
        <w:rPr>
          <w:rFonts w:ascii="PT Astra Serif" w:hAnsi="PT Astra Serif"/>
          <w:color w:val="000000"/>
        </w:rPr>
      </w:pPr>
      <w:r w:rsidRPr="00C60756">
        <w:rPr>
          <w:rFonts w:ascii="PT Astra Serif" w:hAnsi="PT Astra Serif"/>
          <w:b/>
          <w:color w:val="000000"/>
        </w:rPr>
        <w:t>Регламентация образовательной деятельности</w:t>
      </w:r>
      <w:r>
        <w:rPr>
          <w:rFonts w:ascii="PT Astra Serif" w:hAnsi="PT Astra Serif"/>
          <w:b/>
          <w:color w:val="000000"/>
        </w:rPr>
        <w:t>, на уровне образовательной</w:t>
      </w:r>
      <w:r w:rsidR="005170E4">
        <w:rPr>
          <w:rFonts w:ascii="PT Astra Serif" w:hAnsi="PT Astra Serif"/>
          <w:b/>
          <w:color w:val="000000"/>
        </w:rPr>
        <w:t xml:space="preserve"> организации,</w:t>
      </w:r>
      <w:r w:rsidR="00D016F2">
        <w:rPr>
          <w:rFonts w:ascii="PT Astra Serif" w:hAnsi="PT Astra Serif"/>
          <w:b/>
          <w:color w:val="000000"/>
        </w:rPr>
        <w:t xml:space="preserve"> - это,</w:t>
      </w:r>
      <w:r w:rsidR="005170E4">
        <w:rPr>
          <w:rFonts w:ascii="PT Astra Serif" w:hAnsi="PT Astra Serif"/>
          <w:b/>
          <w:color w:val="000000"/>
        </w:rPr>
        <w:t xml:space="preserve"> прежде всего</w:t>
      </w:r>
      <w:r w:rsidR="00D016F2">
        <w:rPr>
          <w:rFonts w:ascii="PT Astra Serif" w:hAnsi="PT Astra Serif"/>
          <w:b/>
          <w:color w:val="000000"/>
        </w:rPr>
        <w:t>,</w:t>
      </w:r>
      <w:r w:rsidR="005170E4">
        <w:rPr>
          <w:rFonts w:ascii="PT Astra Serif" w:hAnsi="PT Astra Serif"/>
          <w:b/>
          <w:color w:val="000000"/>
        </w:rPr>
        <w:t xml:space="preserve"> разработанный и принятый локальный акт</w:t>
      </w:r>
      <w:r w:rsidR="00D016F2">
        <w:rPr>
          <w:rFonts w:ascii="PT Astra Serif" w:hAnsi="PT Astra Serif"/>
          <w:b/>
          <w:color w:val="000000"/>
        </w:rPr>
        <w:t xml:space="preserve">, устанавливающий </w:t>
      </w:r>
      <w:r w:rsidR="00006371">
        <w:rPr>
          <w:rFonts w:ascii="PT Astra Serif" w:hAnsi="PT Astra Serif"/>
          <w:b/>
          <w:color w:val="000000"/>
        </w:rPr>
        <w:t>«правила игры»</w:t>
      </w:r>
      <w:r>
        <w:rPr>
          <w:rFonts w:ascii="PT Astra Serif" w:hAnsi="PT Astra Serif"/>
          <w:color w:val="000000"/>
        </w:rPr>
        <w:t xml:space="preserve"> </w:t>
      </w:r>
      <w:r w:rsidR="00006371">
        <w:rPr>
          <w:rFonts w:ascii="PT Astra Serif" w:hAnsi="PT Astra Serif"/>
          <w:color w:val="000000"/>
        </w:rPr>
        <w:t xml:space="preserve">с учетом особенностей организации. </w:t>
      </w:r>
      <w:r w:rsidR="00D0290D">
        <w:rPr>
          <w:rFonts w:ascii="PT Astra Serif" w:hAnsi="PT Astra Serif"/>
          <w:color w:val="000000"/>
        </w:rPr>
        <w:t>Как показывает практика, во всех школах в марте-апреле 2020 года были приняты локальные акты в порядке, предусмотренном Уставом. Данный локальный акт должен быть руководством для всех участников образовательных отношений при организации обучения с применением ЭО и ДТ, доведен до сведения всех участников.</w:t>
      </w:r>
    </w:p>
    <w:p w:rsidR="00D0290D" w:rsidRDefault="00D0290D" w:rsidP="00D0290D">
      <w:pPr>
        <w:ind w:firstLine="709"/>
        <w:jc w:val="both"/>
        <w:rPr>
          <w:rFonts w:ascii="PT Astra Serif" w:hAnsi="PT Astra Serif" w:cs="PT Astra Serif"/>
        </w:rPr>
      </w:pPr>
      <w:proofErr w:type="gramStart"/>
      <w:r w:rsidRPr="00397406">
        <w:rPr>
          <w:rFonts w:ascii="PT Astra Serif" w:hAnsi="PT Astra Serif"/>
        </w:rPr>
        <w:t xml:space="preserve">Положение об организации </w:t>
      </w:r>
      <w:r w:rsidRPr="00397406">
        <w:rPr>
          <w:rFonts w:ascii="PT Astra Serif" w:hAnsi="PT Astra Serif"/>
          <w:color w:val="000000"/>
        </w:rPr>
        <w:t xml:space="preserve">образовательной деятельности </w:t>
      </w:r>
      <w:r w:rsidRPr="00397406">
        <w:rPr>
          <w:rFonts w:ascii="PT Astra Serif" w:hAnsi="PT Astra Serif"/>
        </w:rPr>
        <w:t>по программам начального общего, основного общего, среднего общего образования с применением электронного обучения и дистанционных образовательных технологий), в котором определены</w:t>
      </w:r>
      <w:r>
        <w:rPr>
          <w:rFonts w:ascii="PT Astra Serif" w:hAnsi="PT Astra Serif"/>
        </w:rPr>
        <w:t xml:space="preserve"> учебные предметы, </w:t>
      </w:r>
      <w:r w:rsidRPr="00397406">
        <w:rPr>
          <w:rFonts w:ascii="PT Astra Serif" w:hAnsi="PT Astra Serif"/>
        </w:rPr>
        <w:t xml:space="preserve">этапы организации и </w:t>
      </w:r>
      <w:r w:rsidRPr="00397406">
        <w:rPr>
          <w:rFonts w:ascii="PT Astra Serif" w:hAnsi="PT Astra Serif"/>
        </w:rPr>
        <w:lastRenderedPageBreak/>
        <w:t>осуществлени</w:t>
      </w:r>
      <w:r>
        <w:rPr>
          <w:rFonts w:ascii="PT Astra Serif" w:hAnsi="PT Astra Serif"/>
        </w:rPr>
        <w:t xml:space="preserve">я </w:t>
      </w:r>
      <w:r w:rsidRPr="00397406">
        <w:rPr>
          <w:rFonts w:ascii="PT Astra Serif" w:hAnsi="PT Astra Serif"/>
        </w:rPr>
        <w:t>дистанционного</w:t>
      </w:r>
      <w:r w:rsidRPr="00397406">
        <w:rPr>
          <w:rFonts w:ascii="PT Astra Serif" w:hAnsi="PT Astra Serif" w:cs="PT Astra Serif"/>
        </w:rPr>
        <w:t xml:space="preserve"> обучения с учетом специфики образовательной организации, в том числе </w:t>
      </w:r>
      <w:proofErr w:type="gramEnd"/>
    </w:p>
    <w:p w:rsidR="00D0290D" w:rsidRPr="007531EC" w:rsidRDefault="00D0290D" w:rsidP="00D0290D">
      <w:pPr>
        <w:ind w:firstLine="709"/>
        <w:jc w:val="both"/>
        <w:rPr>
          <w:rFonts w:ascii="PT Astra Serif" w:hAnsi="PT Astra Serif" w:cs="PT Astra Serif"/>
        </w:rPr>
      </w:pPr>
      <w:r w:rsidRPr="007531EC">
        <w:rPr>
          <w:rFonts w:ascii="PT Astra Serif" w:hAnsi="PT Astra Serif" w:cs="PT Astra Serif"/>
        </w:rPr>
        <w:t>порядок информирования</w:t>
      </w:r>
      <w:r w:rsidR="005A3000">
        <w:rPr>
          <w:rFonts w:ascii="PT Astra Serif" w:hAnsi="PT Astra Serif" w:cs="PT Astra Serif"/>
        </w:rPr>
        <w:t xml:space="preserve"> участников образовательных отношений</w:t>
      </w:r>
      <w:r w:rsidR="007531EC" w:rsidRPr="007531EC">
        <w:rPr>
          <w:rFonts w:ascii="PT Astra Serif" w:hAnsi="PT Astra Serif" w:cs="PT Astra Serif"/>
        </w:rPr>
        <w:t>;</w:t>
      </w:r>
    </w:p>
    <w:p w:rsidR="00D0290D" w:rsidRPr="007531EC" w:rsidRDefault="00D0290D" w:rsidP="00D0290D">
      <w:pPr>
        <w:ind w:firstLine="709"/>
        <w:jc w:val="both"/>
        <w:rPr>
          <w:rFonts w:ascii="PT Astra Serif" w:hAnsi="PT Astra Serif" w:cs="PT Astra Serif"/>
        </w:rPr>
      </w:pPr>
      <w:r w:rsidRPr="007531EC">
        <w:rPr>
          <w:rFonts w:ascii="PT Astra Serif" w:hAnsi="PT Astra Serif" w:cs="PT Astra Serif"/>
        </w:rPr>
        <w:t xml:space="preserve">порядок оказания учебно-методической помощи </w:t>
      </w:r>
      <w:proofErr w:type="gramStart"/>
      <w:r w:rsidRPr="007531EC">
        <w:rPr>
          <w:rFonts w:ascii="PT Astra Serif" w:hAnsi="PT Astra Serif" w:cs="PT Astra Serif"/>
        </w:rPr>
        <w:t>обучающимся</w:t>
      </w:r>
      <w:proofErr w:type="gramEnd"/>
      <w:r w:rsidRPr="007531EC">
        <w:rPr>
          <w:rFonts w:ascii="PT Astra Serif" w:hAnsi="PT Astra Serif" w:cs="PT Astra Serif"/>
        </w:rPr>
        <w:t xml:space="preserve"> (индивидуальных консультаций</w:t>
      </w:r>
      <w:r w:rsidR="007531EC" w:rsidRPr="007531EC">
        <w:rPr>
          <w:rFonts w:ascii="PT Astra Serif" w:hAnsi="PT Astra Serif" w:cs="PT Astra Serif"/>
        </w:rPr>
        <w:t>);</w:t>
      </w:r>
      <w:r w:rsidRPr="007531EC">
        <w:rPr>
          <w:rFonts w:ascii="PT Astra Serif" w:hAnsi="PT Astra Serif" w:cs="PT Astra Serif"/>
        </w:rPr>
        <w:t xml:space="preserve"> </w:t>
      </w:r>
    </w:p>
    <w:p w:rsidR="00D0290D" w:rsidRPr="007531EC" w:rsidRDefault="00D0290D" w:rsidP="00D0290D">
      <w:pPr>
        <w:ind w:firstLine="709"/>
        <w:jc w:val="both"/>
        <w:rPr>
          <w:rFonts w:ascii="PT Astra Serif" w:hAnsi="PT Astra Serif" w:cs="PT Astra Serif"/>
        </w:rPr>
      </w:pPr>
      <w:r w:rsidRPr="007531EC">
        <w:rPr>
          <w:rFonts w:ascii="PT Astra Serif" w:hAnsi="PT Astra Serif" w:cs="PT Astra Serif"/>
        </w:rPr>
        <w:t xml:space="preserve">порядок проведения текущего контроля и итогового </w:t>
      </w:r>
      <w:r w:rsidR="007531EC" w:rsidRPr="007531EC">
        <w:rPr>
          <w:rFonts w:ascii="PT Astra Serif" w:hAnsi="PT Astra Serif" w:cs="PT Astra Serif"/>
        </w:rPr>
        <w:t>контроля по учебным дисциплинам;</w:t>
      </w:r>
      <w:r w:rsidRPr="007531EC">
        <w:rPr>
          <w:rFonts w:ascii="PT Astra Serif" w:hAnsi="PT Astra Serif" w:cs="PT Astra Serif"/>
        </w:rPr>
        <w:t xml:space="preserve"> </w:t>
      </w:r>
    </w:p>
    <w:p w:rsidR="00D0290D" w:rsidRPr="007531EC" w:rsidRDefault="00D0290D" w:rsidP="00D0290D">
      <w:pPr>
        <w:ind w:firstLine="709"/>
        <w:jc w:val="both"/>
        <w:rPr>
          <w:rFonts w:ascii="PT Astra Serif" w:hAnsi="PT Astra Serif" w:cs="PT Astra Serif"/>
        </w:rPr>
      </w:pPr>
      <w:r w:rsidRPr="007531EC">
        <w:rPr>
          <w:rFonts w:ascii="PT Astra Serif" w:hAnsi="PT Astra Serif" w:cs="PT Astra Serif"/>
        </w:rPr>
        <w:t>порядок внесения изменений в образовательные программы, особ</w:t>
      </w:r>
      <w:r w:rsidR="0008644B">
        <w:rPr>
          <w:rFonts w:ascii="PT Astra Serif" w:hAnsi="PT Astra Serif" w:cs="PT Astra Serif"/>
        </w:rPr>
        <w:t>енности составления расписания;</w:t>
      </w:r>
    </w:p>
    <w:p w:rsidR="00D0290D" w:rsidRPr="007531EC" w:rsidRDefault="00D0290D" w:rsidP="00D0290D">
      <w:pPr>
        <w:ind w:firstLine="709"/>
        <w:jc w:val="both"/>
        <w:rPr>
          <w:rFonts w:ascii="PT Astra Serif" w:hAnsi="PT Astra Serif"/>
        </w:rPr>
      </w:pPr>
      <w:r w:rsidRPr="007531EC">
        <w:rPr>
          <w:rFonts w:ascii="PT Astra Serif" w:hAnsi="PT Astra Serif" w:cs="PT Astra Serif"/>
        </w:rPr>
        <w:t xml:space="preserve">порядок контроля педагогическими работниками и (или) иными должностными лицами </w:t>
      </w:r>
      <w:r w:rsidRPr="007531EC">
        <w:rPr>
          <w:rFonts w:ascii="PT Astra Serif" w:hAnsi="PT Astra Serif"/>
        </w:rPr>
        <w:t>фактического участия обучающихся в дистанционном обучении, условия их взаимодействия с обучающимися и родителями</w:t>
      </w:r>
      <w:r w:rsidR="00437C9D" w:rsidRPr="007531EC">
        <w:rPr>
          <w:rFonts w:ascii="PT Astra Serif" w:hAnsi="PT Astra Serif"/>
        </w:rPr>
        <w:t xml:space="preserve"> </w:t>
      </w:r>
      <w:r w:rsidRPr="007531EC">
        <w:rPr>
          <w:rFonts w:ascii="PT Astra Serif" w:hAnsi="PT Astra Serif"/>
        </w:rPr>
        <w:t>(законными представителями)</w:t>
      </w:r>
      <w:r w:rsidR="0008644B">
        <w:rPr>
          <w:rFonts w:ascii="PT Astra Serif" w:hAnsi="PT Astra Serif"/>
        </w:rPr>
        <w:t>;</w:t>
      </w:r>
    </w:p>
    <w:p w:rsidR="00D0290D" w:rsidRPr="007531EC" w:rsidRDefault="00D0290D" w:rsidP="00D0290D">
      <w:pPr>
        <w:ind w:firstLine="709"/>
        <w:jc w:val="both"/>
        <w:rPr>
          <w:rFonts w:ascii="PT Astra Serif" w:hAnsi="PT Astra Serif"/>
        </w:rPr>
      </w:pPr>
      <w:r w:rsidRPr="007531EC">
        <w:rPr>
          <w:rFonts w:ascii="PT Astra Serif" w:hAnsi="PT Astra Serif"/>
        </w:rPr>
        <w:t xml:space="preserve">порядок </w:t>
      </w:r>
      <w:proofErr w:type="gramStart"/>
      <w:r w:rsidRPr="007531EC">
        <w:rPr>
          <w:rFonts w:ascii="PT Astra Serif" w:hAnsi="PT Astra Serif"/>
        </w:rPr>
        <w:t>использовании</w:t>
      </w:r>
      <w:proofErr w:type="gramEnd"/>
      <w:r w:rsidRPr="007531EC">
        <w:rPr>
          <w:rFonts w:ascii="PT Astra Serif" w:hAnsi="PT Astra Serif"/>
        </w:rPr>
        <w:t xml:space="preserve"> ЭО</w:t>
      </w:r>
      <w:r w:rsidR="00DD78B3" w:rsidRPr="007531EC">
        <w:rPr>
          <w:rFonts w:ascii="PT Astra Serif" w:hAnsi="PT Astra Serif"/>
        </w:rPr>
        <w:t>С</w:t>
      </w:r>
      <w:r w:rsidRPr="007531EC">
        <w:rPr>
          <w:rFonts w:ascii="PT Astra Serif" w:hAnsi="PT Astra Serif"/>
        </w:rPr>
        <w:t xml:space="preserve"> (</w:t>
      </w:r>
      <w:r w:rsidR="007531EC" w:rsidRPr="007531EC">
        <w:rPr>
          <w:rFonts w:ascii="PT Astra Serif" w:hAnsi="PT Astra Serif"/>
        </w:rPr>
        <w:t xml:space="preserve">перечень используемых ресурсов и их статус, </w:t>
      </w:r>
      <w:r w:rsidRPr="007531EC">
        <w:rPr>
          <w:rFonts w:ascii="PT Astra Serif" w:hAnsi="PT Astra Serif"/>
        </w:rPr>
        <w:t>принцип «все в одном месте»);</w:t>
      </w:r>
    </w:p>
    <w:p w:rsidR="00D0290D" w:rsidRDefault="00D0290D" w:rsidP="00D0290D">
      <w:pPr>
        <w:ind w:firstLine="709"/>
        <w:jc w:val="both"/>
        <w:rPr>
          <w:rFonts w:ascii="PT Astra Serif" w:hAnsi="PT Astra Serif"/>
          <w:color w:val="000000"/>
        </w:rPr>
      </w:pPr>
      <w:r w:rsidRPr="006B414C">
        <w:rPr>
          <w:rFonts w:ascii="PT Astra Serif" w:hAnsi="PT Astra Serif"/>
        </w:rPr>
        <w:t>и иные</w:t>
      </w:r>
      <w:r w:rsidRPr="00397406">
        <w:rPr>
          <w:rFonts w:ascii="PT Astra Serif" w:hAnsi="PT Astra Serif"/>
        </w:rPr>
        <w:t xml:space="preserve"> вопросы, определяющие специфику организации дистанционного обучения в конкретной образовательной организации. Права и обязанности обучающихся, осваивающие общеобразовательные программы с использованием электронного обучения и дистанционных образовательных технологий, определяются законодательством Российской Федерации в сфере образования.</w:t>
      </w:r>
      <w:r>
        <w:rPr>
          <w:rFonts w:ascii="PT Astra Serif" w:hAnsi="PT Astra Serif"/>
        </w:rPr>
        <w:t xml:space="preserve"> </w:t>
      </w:r>
    </w:p>
    <w:p w:rsidR="004709CD" w:rsidRDefault="004709CD" w:rsidP="00236055">
      <w:pPr>
        <w:ind w:firstLine="708"/>
        <w:jc w:val="both"/>
        <w:rPr>
          <w:rFonts w:ascii="PT Astra Serif" w:hAnsi="PT Astra Serif"/>
        </w:rPr>
      </w:pPr>
    </w:p>
    <w:p w:rsidR="002D1F19" w:rsidRDefault="00354F24" w:rsidP="0023605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Кроме локального акта, в образовательной организации должен быть принят ряд управленческих решений</w:t>
      </w:r>
      <w:r w:rsidR="004377E4">
        <w:rPr>
          <w:rFonts w:ascii="PT Astra Serif" w:hAnsi="PT Astra Serif"/>
        </w:rPr>
        <w:t xml:space="preserve"> по организации образовательной деятельности</w:t>
      </w:r>
      <w:r w:rsidR="00466AEE">
        <w:rPr>
          <w:rFonts w:ascii="PT Astra Serif" w:hAnsi="PT Astra Serif"/>
        </w:rPr>
        <w:t xml:space="preserve"> с изданием распоря</w:t>
      </w:r>
      <w:r w:rsidR="004377E4">
        <w:rPr>
          <w:rFonts w:ascii="PT Astra Serif" w:hAnsi="PT Astra Serif"/>
        </w:rPr>
        <w:t>дительных документов</w:t>
      </w:r>
      <w:r>
        <w:rPr>
          <w:rFonts w:ascii="PT Astra Serif" w:hAnsi="PT Astra Serif"/>
        </w:rPr>
        <w:t>.</w:t>
      </w:r>
      <w:r w:rsidR="002D1F19">
        <w:rPr>
          <w:rFonts w:ascii="PT Astra Serif" w:hAnsi="PT Astra Serif"/>
        </w:rPr>
        <w:t xml:space="preserve"> </w:t>
      </w:r>
      <w:r w:rsidR="00DD062B">
        <w:rPr>
          <w:rFonts w:ascii="PT Astra Serif" w:hAnsi="PT Astra Serif"/>
        </w:rPr>
        <w:t xml:space="preserve">При принятии решения реализации курсов внеурочной деятельности и (или) отдельных предметов с применением ЭО и ДТ </w:t>
      </w:r>
      <w:r w:rsidR="00CD29E7">
        <w:rPr>
          <w:rFonts w:ascii="PT Astra Serif" w:hAnsi="PT Astra Serif"/>
        </w:rPr>
        <w:t xml:space="preserve">в первом полугодии 2020-2021 учебного года </w:t>
      </w:r>
      <w:r w:rsidR="00DD062B">
        <w:rPr>
          <w:rFonts w:ascii="PT Astra Serif" w:hAnsi="PT Astra Serif"/>
        </w:rPr>
        <w:t>в</w:t>
      </w:r>
      <w:r w:rsidR="00DD062B" w:rsidRPr="00397406">
        <w:rPr>
          <w:rFonts w:ascii="PT Astra Serif" w:hAnsi="PT Astra Serif"/>
        </w:rPr>
        <w:t xml:space="preserve"> образовательной организации необхо</w:t>
      </w:r>
      <w:r w:rsidR="00DD062B">
        <w:rPr>
          <w:rFonts w:ascii="PT Astra Serif" w:hAnsi="PT Astra Serif"/>
        </w:rPr>
        <w:t>димо издать распорядительный акт</w:t>
      </w:r>
      <w:r w:rsidR="00DD062B" w:rsidRPr="00397406">
        <w:rPr>
          <w:rFonts w:ascii="PT Astra Serif" w:hAnsi="PT Astra Serif"/>
        </w:rPr>
        <w:t xml:space="preserve"> об организации дистанционного </w:t>
      </w:r>
      <w:proofErr w:type="gramStart"/>
      <w:r w:rsidR="00DD062B" w:rsidRPr="00397406">
        <w:rPr>
          <w:rFonts w:ascii="PT Astra Serif" w:hAnsi="PT Astra Serif"/>
        </w:rPr>
        <w:t>обучения</w:t>
      </w:r>
      <w:r w:rsidR="00DD062B">
        <w:rPr>
          <w:rFonts w:ascii="PT Astra Serif" w:hAnsi="PT Astra Serif"/>
        </w:rPr>
        <w:t xml:space="preserve"> по курсам</w:t>
      </w:r>
      <w:proofErr w:type="gramEnd"/>
      <w:r w:rsidR="00DD062B">
        <w:rPr>
          <w:rFonts w:ascii="PT Astra Serif" w:hAnsi="PT Astra Serif"/>
        </w:rPr>
        <w:t>, предметам</w:t>
      </w:r>
      <w:r w:rsidR="00CD29E7">
        <w:rPr>
          <w:rFonts w:ascii="PT Astra Serif" w:hAnsi="PT Astra Serif"/>
        </w:rPr>
        <w:t>.</w:t>
      </w:r>
      <w:r w:rsidR="00DD062B">
        <w:rPr>
          <w:rFonts w:ascii="PT Astra Serif" w:hAnsi="PT Astra Serif"/>
        </w:rPr>
        <w:t xml:space="preserve"> </w:t>
      </w:r>
      <w:r w:rsidR="002D1F19">
        <w:rPr>
          <w:rFonts w:ascii="PT Astra Serif" w:hAnsi="PT Astra Serif"/>
        </w:rPr>
        <w:t xml:space="preserve">В приказе должна просматриваться </w:t>
      </w:r>
      <w:r w:rsidR="004B2E24">
        <w:rPr>
          <w:rFonts w:ascii="PT Astra Serif" w:hAnsi="PT Astra Serif"/>
        </w:rPr>
        <w:t xml:space="preserve">реализация требований </w:t>
      </w:r>
      <w:r w:rsidR="002D1F19">
        <w:rPr>
          <w:rFonts w:ascii="PT Astra Serif" w:hAnsi="PT Astra Serif"/>
        </w:rPr>
        <w:t xml:space="preserve"> локального акта:</w:t>
      </w:r>
    </w:p>
    <w:p w:rsidR="002D1F19" w:rsidRDefault="002D1F19" w:rsidP="0023605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определены сроки</w:t>
      </w:r>
      <w:r w:rsidR="00AF123F">
        <w:rPr>
          <w:rFonts w:ascii="PT Astra Serif" w:hAnsi="PT Astra Serif"/>
        </w:rPr>
        <w:t xml:space="preserve"> и</w:t>
      </w:r>
      <w:r>
        <w:rPr>
          <w:rFonts w:ascii="PT Astra Serif" w:hAnsi="PT Astra Serif"/>
        </w:rPr>
        <w:t xml:space="preserve"> ответственные за информирование участников образовательных отношений; </w:t>
      </w:r>
    </w:p>
    <w:p w:rsidR="00512D90" w:rsidRDefault="002D1F19" w:rsidP="0023605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 w:rsidR="00512D90">
        <w:rPr>
          <w:rFonts w:ascii="PT Astra Serif" w:hAnsi="PT Astra Serif"/>
        </w:rPr>
        <w:t>определен перечень предметов и (или) курсов внеурочно де</w:t>
      </w:r>
      <w:r w:rsidR="00114624">
        <w:rPr>
          <w:rFonts w:ascii="PT Astra Serif" w:hAnsi="PT Astra Serif"/>
        </w:rPr>
        <w:t>я</w:t>
      </w:r>
      <w:r w:rsidR="00512D90">
        <w:rPr>
          <w:rFonts w:ascii="PT Astra Serif" w:hAnsi="PT Astra Serif"/>
        </w:rPr>
        <w:t>тельно</w:t>
      </w:r>
      <w:r w:rsidR="00114624">
        <w:rPr>
          <w:rFonts w:ascii="PT Astra Serif" w:hAnsi="PT Astra Serif"/>
        </w:rPr>
        <w:t>с</w:t>
      </w:r>
      <w:r w:rsidR="00512D90">
        <w:rPr>
          <w:rFonts w:ascii="PT Astra Serif" w:hAnsi="PT Astra Serif"/>
        </w:rPr>
        <w:t>ти</w:t>
      </w:r>
      <w:r w:rsidR="00114624">
        <w:rPr>
          <w:rFonts w:ascii="PT Astra Serif" w:hAnsi="PT Astra Serif"/>
        </w:rPr>
        <w:t xml:space="preserve"> для реализации в дистанционной форме, установлены сроки и ответственные за формирование рабочих программ и внесение изменений в основные общеобразовательные программы;</w:t>
      </w:r>
    </w:p>
    <w:p w:rsidR="00534D29" w:rsidRDefault="00114624" w:rsidP="0023605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3. </w:t>
      </w:r>
      <w:r w:rsidR="004709CD">
        <w:rPr>
          <w:rFonts w:ascii="PT Astra Serif" w:hAnsi="PT Astra Serif"/>
        </w:rPr>
        <w:t xml:space="preserve">установлен </w:t>
      </w:r>
      <w:r w:rsidR="00534D29">
        <w:rPr>
          <w:rFonts w:ascii="PT Astra Serif" w:hAnsi="PT Astra Serif"/>
        </w:rPr>
        <w:t xml:space="preserve">график оказания </w:t>
      </w:r>
      <w:r w:rsidR="00534D29" w:rsidRPr="007531EC">
        <w:rPr>
          <w:rFonts w:ascii="PT Astra Serif" w:hAnsi="PT Astra Serif" w:cs="PT Astra Serif"/>
        </w:rPr>
        <w:t>учебно-методической помощи обучающимся</w:t>
      </w:r>
      <w:r w:rsidR="00AF123F">
        <w:rPr>
          <w:rFonts w:ascii="PT Astra Serif" w:hAnsi="PT Astra Serif"/>
        </w:rPr>
        <w:t xml:space="preserve">, </w:t>
      </w:r>
      <w:r w:rsidR="00DF05D4">
        <w:rPr>
          <w:rFonts w:ascii="PT Astra Serif" w:hAnsi="PT Astra Serif"/>
        </w:rPr>
        <w:t xml:space="preserve">расписание учебных занятий; </w:t>
      </w:r>
    </w:p>
    <w:p w:rsidR="004B2E24" w:rsidRDefault="00114624" w:rsidP="004B2E24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534D29">
        <w:rPr>
          <w:rFonts w:ascii="PT Astra Serif" w:hAnsi="PT Astra Serif"/>
        </w:rPr>
        <w:t xml:space="preserve">. </w:t>
      </w:r>
      <w:r w:rsidR="004709CD">
        <w:rPr>
          <w:rFonts w:ascii="PT Astra Serif" w:hAnsi="PT Astra Serif"/>
        </w:rPr>
        <w:t>определены ответственные лица и распределены</w:t>
      </w:r>
      <w:r w:rsidR="004709CD" w:rsidRPr="00397406">
        <w:rPr>
          <w:rFonts w:ascii="PT Astra Serif" w:hAnsi="PT Astra Serif"/>
        </w:rPr>
        <w:t xml:space="preserve"> полномочи</w:t>
      </w:r>
      <w:r w:rsidR="004709CD">
        <w:rPr>
          <w:rFonts w:ascii="PT Astra Serif" w:hAnsi="PT Astra Serif"/>
        </w:rPr>
        <w:t>я</w:t>
      </w:r>
      <w:r w:rsidR="004709CD" w:rsidRPr="00397406">
        <w:rPr>
          <w:rFonts w:ascii="PT Astra Serif" w:hAnsi="PT Astra Serif"/>
        </w:rPr>
        <w:t xml:space="preserve"> по сопровождению обучения, в том числе осуществляющих ежедневный монитор</w:t>
      </w:r>
      <w:r w:rsidR="004709CD">
        <w:rPr>
          <w:rFonts w:ascii="PT Astra Serif" w:hAnsi="PT Astra Serif"/>
        </w:rPr>
        <w:t xml:space="preserve">инг фактически присутствующих на дистанционных занятиях </w:t>
      </w:r>
      <w:r w:rsidR="004709CD" w:rsidRPr="00397406">
        <w:rPr>
          <w:rFonts w:ascii="PT Astra Serif" w:hAnsi="PT Astra Serif"/>
        </w:rPr>
        <w:t>обучающихся</w:t>
      </w:r>
      <w:r w:rsidR="004B2E24">
        <w:rPr>
          <w:rFonts w:ascii="PT Astra Serif" w:hAnsi="PT Astra Serif"/>
        </w:rPr>
        <w:t>.</w:t>
      </w:r>
    </w:p>
    <w:p w:rsidR="004B2E24" w:rsidRDefault="004B2E24" w:rsidP="004B2E24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 установлены ответственные лица, осуществляющие контроль реализации образовательной программы, а также периодичность данного контроля.</w:t>
      </w:r>
    </w:p>
    <w:p w:rsidR="00203431" w:rsidRDefault="003C2DCF" w:rsidP="003C2DC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Наиболее острым вопросом остается эффективное использование </w:t>
      </w:r>
      <w:r w:rsidRPr="003C2DCF">
        <w:rPr>
          <w:rFonts w:ascii="PT Astra Serif" w:hAnsi="PT Astra Serif"/>
          <w:b/>
        </w:rPr>
        <w:t>электронной образовательной среды</w:t>
      </w:r>
      <w:r w:rsidR="006F000C">
        <w:rPr>
          <w:rFonts w:ascii="PT Astra Serif" w:hAnsi="PT Astra Serif"/>
        </w:rPr>
        <w:t xml:space="preserve"> (п. 6 Порядка).</w:t>
      </w:r>
      <w:r>
        <w:rPr>
          <w:rFonts w:ascii="PT Astra Serif" w:hAnsi="PT Astra Serif"/>
        </w:rPr>
        <w:t xml:space="preserve"> </w:t>
      </w:r>
      <w:r w:rsidRPr="00397406">
        <w:rPr>
          <w:rFonts w:ascii="PT Astra Serif" w:hAnsi="PT Astra Serif"/>
        </w:rPr>
        <w:t>Педагогическим работникам и обучающимся</w:t>
      </w:r>
      <w:r>
        <w:rPr>
          <w:rFonts w:ascii="PT Astra Serif" w:hAnsi="PT Astra Serif"/>
        </w:rPr>
        <w:t xml:space="preserve"> </w:t>
      </w:r>
      <w:r w:rsidRPr="00397406">
        <w:rPr>
          <w:rFonts w:ascii="PT Astra Serif" w:hAnsi="PT Astra Serif"/>
        </w:rPr>
        <w:t xml:space="preserve">предоставляется </w:t>
      </w:r>
      <w:r w:rsidRPr="00203431">
        <w:rPr>
          <w:rFonts w:ascii="PT Astra Serif" w:hAnsi="PT Astra Serif"/>
          <w:u w:val="single"/>
        </w:rPr>
        <w:t>авторизованный доступ</w:t>
      </w:r>
      <w:r w:rsidRPr="00397406">
        <w:rPr>
          <w:rFonts w:ascii="PT Astra Serif" w:hAnsi="PT Astra Serif"/>
        </w:rPr>
        <w:t xml:space="preserve"> к специализированным образовательным ресурсам, использование которых предусмотрено реализуемыми образовательными программами.</w:t>
      </w:r>
      <w:r>
        <w:rPr>
          <w:rFonts w:ascii="PT Astra Serif" w:hAnsi="PT Astra Serif"/>
        </w:rPr>
        <w:t xml:space="preserve"> </w:t>
      </w:r>
      <w:r w:rsidRPr="00397406">
        <w:rPr>
          <w:rFonts w:ascii="PT Astra Serif" w:hAnsi="PT Astra Serif"/>
        </w:rPr>
        <w:t xml:space="preserve">Образовательная организация обязана </w:t>
      </w:r>
      <w:r w:rsidRPr="00203431">
        <w:rPr>
          <w:rFonts w:ascii="PT Astra Serif" w:hAnsi="PT Astra Serif"/>
          <w:u w:val="single"/>
        </w:rPr>
        <w:t>создать условия для функционирования</w:t>
      </w:r>
      <w:r w:rsidRPr="00397406">
        <w:rPr>
          <w:rFonts w:ascii="PT Astra Serif" w:hAnsi="PT Astra Serif"/>
        </w:rPr>
        <w:t xml:space="preserve">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обучающихся. </w:t>
      </w:r>
      <w:r w:rsidR="00203431" w:rsidRPr="00203431">
        <w:rPr>
          <w:rFonts w:ascii="PT Astra Serif" w:hAnsi="PT Astra Serif"/>
        </w:rPr>
        <w:t xml:space="preserve">ЭИОС должна обеспечивать </w:t>
      </w:r>
      <w:r w:rsidR="00203431" w:rsidRPr="00203431">
        <w:rPr>
          <w:color w:val="22272F"/>
          <w:shd w:val="clear" w:color="auto" w:fill="FFFFFF"/>
        </w:rPr>
        <w:t>оценку результатов обучения путем организации образовательной деятельности в электронной информационно-образовательной среде.</w:t>
      </w:r>
      <w:r w:rsidR="00203431" w:rsidRPr="00203431">
        <w:rPr>
          <w:rFonts w:ascii="PT Astra Serif" w:hAnsi="PT Astra Serif"/>
        </w:rPr>
        <w:t xml:space="preserve"> </w:t>
      </w:r>
      <w:r w:rsidR="00203431">
        <w:rPr>
          <w:rFonts w:ascii="PT Astra Serif" w:hAnsi="PT Astra Serif"/>
        </w:rPr>
        <w:t xml:space="preserve">Это наиболее сложные вопросы. </w:t>
      </w:r>
    </w:p>
    <w:p w:rsidR="001D7935" w:rsidRDefault="00203431" w:rsidP="003C2DC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На практике многим удалось решить проблемы п</w:t>
      </w:r>
      <w:r w:rsidR="003C2DCF" w:rsidRPr="00397406">
        <w:rPr>
          <w:rFonts w:ascii="PT Astra Serif" w:hAnsi="PT Astra Serif"/>
        </w:rPr>
        <w:t xml:space="preserve">оведение учебных занятий, консультаций, </w:t>
      </w:r>
      <w:proofErr w:type="spellStart"/>
      <w:r w:rsidR="003C2DCF" w:rsidRPr="00397406">
        <w:rPr>
          <w:rFonts w:ascii="PT Astra Serif" w:hAnsi="PT Astra Serif"/>
        </w:rPr>
        <w:t>вебинаров</w:t>
      </w:r>
      <w:proofErr w:type="spellEnd"/>
      <w:r w:rsidR="003C2DCF" w:rsidRPr="00397406">
        <w:rPr>
          <w:rFonts w:ascii="PT Astra Serif" w:hAnsi="PT Astra Serif"/>
        </w:rPr>
        <w:t xml:space="preserve"> осуществляется на школьном портале (при наличии) или иной платформе с </w:t>
      </w:r>
      <w:r w:rsidR="003C2DCF" w:rsidRPr="00203431">
        <w:rPr>
          <w:rFonts w:ascii="PT Astra Serif" w:hAnsi="PT Astra Serif"/>
        </w:rPr>
        <w:t>использованием различных электронных образовательных ресурсов.</w:t>
      </w:r>
      <w:r w:rsidR="009659A3" w:rsidRPr="00203431">
        <w:rPr>
          <w:rFonts w:ascii="PT Astra Serif" w:hAnsi="PT Astra Serif"/>
        </w:rPr>
        <w:t xml:space="preserve"> </w:t>
      </w:r>
    </w:p>
    <w:p w:rsidR="003C2DCF" w:rsidRPr="00397406" w:rsidRDefault="003C2DCF" w:rsidP="003C2DC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203431">
        <w:rPr>
          <w:rFonts w:ascii="PT Astra Serif" w:hAnsi="PT Astra Serif"/>
        </w:rPr>
        <w:t xml:space="preserve">По данным мониторинга образовательные организации </w:t>
      </w:r>
      <w:proofErr w:type="gramStart"/>
      <w:r w:rsidRPr="00203431">
        <w:rPr>
          <w:rFonts w:ascii="PT Astra Serif" w:hAnsi="PT Astra Serif"/>
        </w:rPr>
        <w:t>г</w:t>
      </w:r>
      <w:proofErr w:type="gramEnd"/>
      <w:r w:rsidRPr="00203431">
        <w:rPr>
          <w:rFonts w:ascii="PT Astra Serif" w:hAnsi="PT Astra Serif"/>
        </w:rPr>
        <w:t>. Ульяновска для осуществления</w:t>
      </w:r>
      <w:r w:rsidRPr="00397406">
        <w:rPr>
          <w:rFonts w:ascii="PT Astra Serif" w:hAnsi="PT Astra Serif"/>
        </w:rPr>
        <w:t xml:space="preserve"> дистанционного обучения </w:t>
      </w:r>
      <w:r>
        <w:rPr>
          <w:rFonts w:ascii="PT Astra Serif" w:hAnsi="PT Astra Serif"/>
        </w:rPr>
        <w:t>использовали</w:t>
      </w:r>
      <w:r w:rsidR="00691E5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различные </w:t>
      </w:r>
      <w:r w:rsidRPr="00397406">
        <w:rPr>
          <w:rFonts w:ascii="PT Astra Serif" w:hAnsi="PT Astra Serif"/>
        </w:rPr>
        <w:t xml:space="preserve"> платформы</w:t>
      </w:r>
      <w:r w:rsidR="009659A3">
        <w:rPr>
          <w:rFonts w:ascii="PT Astra Serif" w:hAnsi="PT Astra Serif"/>
        </w:rPr>
        <w:t xml:space="preserve">, с </w:t>
      </w:r>
      <w:proofErr w:type="spellStart"/>
      <w:r w:rsidR="009659A3">
        <w:rPr>
          <w:rFonts w:ascii="PT Astra Serif" w:hAnsi="PT Astra Serif"/>
        </w:rPr>
        <w:t>он-лайн</w:t>
      </w:r>
      <w:proofErr w:type="spellEnd"/>
      <w:r w:rsidR="009659A3">
        <w:rPr>
          <w:rFonts w:ascii="PT Astra Serif" w:hAnsi="PT Astra Serif"/>
        </w:rPr>
        <w:t xml:space="preserve"> оценкой тоже все неидеально</w:t>
      </w:r>
      <w:r w:rsidR="001D7935">
        <w:rPr>
          <w:rFonts w:ascii="PT Astra Serif" w:hAnsi="PT Astra Serif"/>
        </w:rPr>
        <w:t>, это методическая проблема</w:t>
      </w:r>
      <w:r>
        <w:rPr>
          <w:rFonts w:ascii="PT Astra Serif" w:hAnsi="PT Astra Serif"/>
        </w:rPr>
        <w:t>. Однако и</w:t>
      </w:r>
      <w:r w:rsidRPr="00397406">
        <w:rPr>
          <w:rFonts w:ascii="PT Astra Serif" w:hAnsi="PT Astra Serif"/>
        </w:rPr>
        <w:t xml:space="preserve">спользование </w:t>
      </w:r>
      <w:r w:rsidR="001D7935">
        <w:rPr>
          <w:rFonts w:ascii="PT Astra Serif" w:hAnsi="PT Astra Serif"/>
        </w:rPr>
        <w:t>не</w:t>
      </w:r>
      <w:r>
        <w:rPr>
          <w:rFonts w:ascii="PT Astra Serif" w:hAnsi="PT Astra Serif"/>
        </w:rPr>
        <w:t xml:space="preserve"> всех</w:t>
      </w:r>
      <w:r w:rsidRPr="00397406">
        <w:rPr>
          <w:rFonts w:ascii="PT Astra Serif" w:hAnsi="PT Astra Serif"/>
        </w:rPr>
        <w:t xml:space="preserve"> платформ позволяе</w:t>
      </w:r>
      <w:r>
        <w:rPr>
          <w:rFonts w:ascii="PT Astra Serif" w:hAnsi="PT Astra Serif"/>
        </w:rPr>
        <w:t xml:space="preserve">т </w:t>
      </w:r>
      <w:r w:rsidRPr="00397406">
        <w:rPr>
          <w:rFonts w:ascii="PT Astra Serif" w:hAnsi="PT Astra Serif"/>
        </w:rPr>
        <w:t xml:space="preserve">достоверно идентифицировать личность обучающегося и контролировать соблюдение условий проведения мероприятий, в рамках которых осуществляется оценка результатов обучения. </w:t>
      </w:r>
      <w:r w:rsidR="00691E57">
        <w:rPr>
          <w:rFonts w:ascii="PT Astra Serif" w:hAnsi="PT Astra Serif"/>
        </w:rPr>
        <w:t>На вид</w:t>
      </w:r>
      <w:r w:rsidR="00881376">
        <w:rPr>
          <w:rFonts w:ascii="PT Astra Serif" w:hAnsi="PT Astra Serif"/>
        </w:rPr>
        <w:t xml:space="preserve">еоконференции будет представлен опыт </w:t>
      </w:r>
      <w:r w:rsidR="007A7AB5">
        <w:rPr>
          <w:rFonts w:ascii="PT Astra Serif" w:hAnsi="PT Astra Serif"/>
        </w:rPr>
        <w:t xml:space="preserve">использования </w:t>
      </w:r>
      <w:r w:rsidR="00881376">
        <w:rPr>
          <w:rFonts w:ascii="PT Astra Serif" w:hAnsi="PT Astra Serif"/>
        </w:rPr>
        <w:t>ЭОС</w:t>
      </w:r>
      <w:r w:rsidR="0056232F">
        <w:rPr>
          <w:rFonts w:ascii="PT Astra Serif" w:hAnsi="PT Astra Serif"/>
        </w:rPr>
        <w:t xml:space="preserve"> в разных условиях и с разными ресурсами на примере</w:t>
      </w:r>
      <w:r w:rsidR="00C564F3">
        <w:rPr>
          <w:rFonts w:ascii="PT Astra Serif" w:hAnsi="PT Astra Serif"/>
        </w:rPr>
        <w:t xml:space="preserve"> 2 образовательных организациях</w:t>
      </w:r>
      <w:r w:rsidR="0056232F">
        <w:rPr>
          <w:rFonts w:ascii="PT Astra Serif" w:hAnsi="PT Astra Serif"/>
        </w:rPr>
        <w:t xml:space="preserve"> и МО «Радищевский район»</w:t>
      </w:r>
      <w:r w:rsidR="00C564F3">
        <w:rPr>
          <w:rFonts w:ascii="PT Astra Serif" w:hAnsi="PT Astra Serif"/>
        </w:rPr>
        <w:t xml:space="preserve">. </w:t>
      </w:r>
    </w:p>
    <w:p w:rsidR="003C2DCF" w:rsidRDefault="003C2DCF" w:rsidP="00777045">
      <w:pPr>
        <w:ind w:firstLine="708"/>
        <w:jc w:val="both"/>
        <w:rPr>
          <w:rFonts w:ascii="PT Astra Serif" w:hAnsi="PT Astra Serif"/>
        </w:rPr>
      </w:pPr>
    </w:p>
    <w:p w:rsidR="00777045" w:rsidRPr="00397406" w:rsidRDefault="00384BE0" w:rsidP="00777045">
      <w:pPr>
        <w:ind w:firstLine="708"/>
        <w:jc w:val="both"/>
        <w:rPr>
          <w:rFonts w:ascii="PT Astra Serif" w:hAnsi="PT Astra Serif"/>
        </w:rPr>
      </w:pPr>
      <w:r w:rsidRPr="00C564F3">
        <w:rPr>
          <w:rFonts w:ascii="PT Astra Serif" w:hAnsi="PT Astra Serif"/>
          <w:b/>
        </w:rPr>
        <w:t>Права и обязанности участников образовательных отношений</w:t>
      </w:r>
      <w:r>
        <w:rPr>
          <w:rFonts w:ascii="PT Astra Serif" w:hAnsi="PT Astra Serif"/>
        </w:rPr>
        <w:t xml:space="preserve">  должны быть установлены в локальном акте строго в соответствии с требованиями  законодательства.</w:t>
      </w:r>
      <w:r w:rsidR="00777045" w:rsidRPr="00777045">
        <w:rPr>
          <w:rFonts w:ascii="PT Astra Serif" w:hAnsi="PT Astra Serif"/>
          <w:highlight w:val="yellow"/>
        </w:rPr>
        <w:t xml:space="preserve"> </w:t>
      </w:r>
    </w:p>
    <w:p w:rsidR="00384BE0" w:rsidRPr="00397406" w:rsidRDefault="00236055" w:rsidP="00236055">
      <w:pPr>
        <w:ind w:firstLine="708"/>
        <w:jc w:val="both"/>
        <w:rPr>
          <w:rFonts w:ascii="PT Astra Serif" w:hAnsi="PT Astra Serif"/>
        </w:rPr>
      </w:pPr>
      <w:r w:rsidRPr="00397406">
        <w:rPr>
          <w:rFonts w:ascii="PT Astra Serif" w:hAnsi="PT Astra Serif"/>
        </w:rPr>
        <w:t>Организация дистанционного обучения требует уточнения и</w:t>
      </w:r>
      <w:r>
        <w:rPr>
          <w:rFonts w:ascii="PT Astra Serif" w:hAnsi="PT Astra Serif"/>
        </w:rPr>
        <w:t xml:space="preserve"> </w:t>
      </w:r>
      <w:r w:rsidRPr="00397406">
        <w:rPr>
          <w:rFonts w:ascii="PT Astra Serif" w:hAnsi="PT Astra Serif"/>
        </w:rPr>
        <w:t>конкретизации должностных обязанностей педагогических работников, установленных трудовыми договорами и должностными инструкциями.</w:t>
      </w:r>
      <w:r>
        <w:rPr>
          <w:rFonts w:ascii="PT Astra Serif" w:hAnsi="PT Astra Serif"/>
        </w:rPr>
        <w:t xml:space="preserve"> </w:t>
      </w:r>
      <w:r w:rsidRPr="00397406">
        <w:rPr>
          <w:rFonts w:ascii="PT Astra Serif" w:hAnsi="PT Astra Serif"/>
        </w:rPr>
        <w:t>Планирование педагогической деятельности должно осуществляться педагогическими работниками с учетом системы дистанционного обучения, обеспечивать создание простейших, необходимых для обучающихся ресурсов и заданий</w:t>
      </w:r>
      <w:r w:rsidR="00645A64">
        <w:rPr>
          <w:rFonts w:ascii="PT Astra Serif" w:hAnsi="PT Astra Serif"/>
        </w:rPr>
        <w:t xml:space="preserve"> (в случае их отсутствия)</w:t>
      </w:r>
      <w:r w:rsidRPr="00397406">
        <w:rPr>
          <w:rFonts w:ascii="PT Astra Serif" w:hAnsi="PT Astra Serif"/>
        </w:rPr>
        <w:t>. Педагогические работники вправе применять имеющиеся электронные средства обучения или создавать собственные. Разработанные курсы должны соответствовать содержанию федеральных государственных образовательных стандартов начального, основного, среднего общего образования.</w:t>
      </w:r>
      <w:r w:rsidR="004B2E24">
        <w:rPr>
          <w:rFonts w:ascii="PT Astra Serif" w:hAnsi="PT Astra Serif"/>
        </w:rPr>
        <w:t xml:space="preserve"> </w:t>
      </w:r>
      <w:r w:rsidR="00F17921">
        <w:rPr>
          <w:rFonts w:ascii="PT Astra Serif" w:hAnsi="PT Astra Serif"/>
        </w:rPr>
        <w:t xml:space="preserve">Требует внимания вопрос наличия в школах отдельного специализированного кабинета с оборудованным местом учителя для организации дистанционного обучения. </w:t>
      </w:r>
    </w:p>
    <w:p w:rsidR="0021713F" w:rsidRDefault="00D2068F" w:rsidP="00236055">
      <w:pPr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ab/>
      </w:r>
      <w:r w:rsidR="00D97FDE">
        <w:rPr>
          <w:rFonts w:ascii="PT Astra Serif" w:hAnsi="PT Astra Serif"/>
          <w:color w:val="000000"/>
        </w:rPr>
        <w:t>Уважаемые коллеги, сейчас</w:t>
      </w:r>
      <w:r>
        <w:rPr>
          <w:rFonts w:ascii="PT Astra Serif" w:hAnsi="PT Astra Serif"/>
          <w:color w:val="000000"/>
        </w:rPr>
        <w:t xml:space="preserve"> отве</w:t>
      </w:r>
      <w:r w:rsidR="00976D46">
        <w:rPr>
          <w:rFonts w:ascii="PT Astra Serif" w:hAnsi="PT Astra Serif"/>
          <w:color w:val="000000"/>
        </w:rPr>
        <w:t>тственность</w:t>
      </w:r>
      <w:r>
        <w:rPr>
          <w:rFonts w:ascii="PT Astra Serif" w:hAnsi="PT Astra Serif"/>
          <w:color w:val="000000"/>
        </w:rPr>
        <w:t xml:space="preserve"> лежит на администрации образовательных организаций, поскольку от </w:t>
      </w:r>
      <w:r w:rsidR="00A806DD">
        <w:rPr>
          <w:rFonts w:ascii="PT Astra Serif" w:hAnsi="PT Astra Serif"/>
          <w:color w:val="000000"/>
        </w:rPr>
        <w:t>профессиона</w:t>
      </w:r>
      <w:r>
        <w:rPr>
          <w:rFonts w:ascii="PT Astra Serif" w:hAnsi="PT Astra Serif"/>
          <w:color w:val="000000"/>
        </w:rPr>
        <w:t xml:space="preserve">лизма и компетентности  зависит качество организации образовательной деятельности и </w:t>
      </w:r>
      <w:r w:rsidR="00A806DD">
        <w:rPr>
          <w:rFonts w:ascii="PT Astra Serif" w:hAnsi="PT Astra Serif"/>
          <w:color w:val="000000"/>
        </w:rPr>
        <w:lastRenderedPageBreak/>
        <w:t xml:space="preserve">качество подготовки обучающихся. </w:t>
      </w:r>
      <w:r w:rsidR="0001259D">
        <w:rPr>
          <w:rFonts w:ascii="PT Astra Serif" w:hAnsi="PT Astra Serif"/>
          <w:color w:val="000000"/>
        </w:rPr>
        <w:t>Подводя итог, мы можем констатировать, что организация образовательной деятельности с учетом требований к ее регламентации позволит минимизировать риски некачественного образования и нарушения прав участников образовательных отношений.</w:t>
      </w:r>
    </w:p>
    <w:sectPr w:rsidR="0021713F" w:rsidSect="002360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B5" w:rsidRDefault="007A7AB5" w:rsidP="001B4D1A">
      <w:r>
        <w:separator/>
      </w:r>
    </w:p>
  </w:endnote>
  <w:endnote w:type="continuationSeparator" w:id="1">
    <w:p w:rsidR="007A7AB5" w:rsidRDefault="007A7AB5" w:rsidP="001B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B5" w:rsidRDefault="007A7AB5" w:rsidP="001B4D1A">
      <w:r>
        <w:separator/>
      </w:r>
    </w:p>
  </w:footnote>
  <w:footnote w:type="continuationSeparator" w:id="1">
    <w:p w:rsidR="007A7AB5" w:rsidRDefault="007A7AB5" w:rsidP="001B4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21ED"/>
    <w:multiLevelType w:val="hybridMultilevel"/>
    <w:tmpl w:val="7C541DFC"/>
    <w:lvl w:ilvl="0" w:tplc="ED8CDA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B55C62"/>
    <w:multiLevelType w:val="hybridMultilevel"/>
    <w:tmpl w:val="B48E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D2779"/>
    <w:multiLevelType w:val="hybridMultilevel"/>
    <w:tmpl w:val="DECE4A38"/>
    <w:lvl w:ilvl="0" w:tplc="919A3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275FCC"/>
    <w:multiLevelType w:val="hybridMultilevel"/>
    <w:tmpl w:val="B48E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45B70"/>
    <w:multiLevelType w:val="hybridMultilevel"/>
    <w:tmpl w:val="23749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48D"/>
    <w:rsid w:val="00003B83"/>
    <w:rsid w:val="00006371"/>
    <w:rsid w:val="0001259D"/>
    <w:rsid w:val="00015DDC"/>
    <w:rsid w:val="00020D36"/>
    <w:rsid w:val="000235AA"/>
    <w:rsid w:val="00026A0B"/>
    <w:rsid w:val="00027715"/>
    <w:rsid w:val="00032BBA"/>
    <w:rsid w:val="00041C17"/>
    <w:rsid w:val="0005378D"/>
    <w:rsid w:val="0005429C"/>
    <w:rsid w:val="000620C1"/>
    <w:rsid w:val="000629FF"/>
    <w:rsid w:val="00065984"/>
    <w:rsid w:val="00070EA9"/>
    <w:rsid w:val="00071357"/>
    <w:rsid w:val="0008644B"/>
    <w:rsid w:val="000B0254"/>
    <w:rsid w:val="000F3D72"/>
    <w:rsid w:val="000F4A1A"/>
    <w:rsid w:val="000F5952"/>
    <w:rsid w:val="00100190"/>
    <w:rsid w:val="00102346"/>
    <w:rsid w:val="00103C21"/>
    <w:rsid w:val="00107B29"/>
    <w:rsid w:val="00107B58"/>
    <w:rsid w:val="00114624"/>
    <w:rsid w:val="00147E26"/>
    <w:rsid w:val="00157AD3"/>
    <w:rsid w:val="00173488"/>
    <w:rsid w:val="00174157"/>
    <w:rsid w:val="0019481F"/>
    <w:rsid w:val="001A15AC"/>
    <w:rsid w:val="001A73F2"/>
    <w:rsid w:val="001A7533"/>
    <w:rsid w:val="001B44F9"/>
    <w:rsid w:val="001B4D1A"/>
    <w:rsid w:val="001B5F63"/>
    <w:rsid w:val="001B680A"/>
    <w:rsid w:val="001C20EF"/>
    <w:rsid w:val="001C5B4C"/>
    <w:rsid w:val="001D3761"/>
    <w:rsid w:val="001D7935"/>
    <w:rsid w:val="001E1B82"/>
    <w:rsid w:val="001E4381"/>
    <w:rsid w:val="001E6F3F"/>
    <w:rsid w:val="001F3F3F"/>
    <w:rsid w:val="00203431"/>
    <w:rsid w:val="00205BAC"/>
    <w:rsid w:val="00210861"/>
    <w:rsid w:val="002134CB"/>
    <w:rsid w:val="0021713F"/>
    <w:rsid w:val="00220BD9"/>
    <w:rsid w:val="00223B88"/>
    <w:rsid w:val="002338E1"/>
    <w:rsid w:val="00236055"/>
    <w:rsid w:val="00250C11"/>
    <w:rsid w:val="0025447C"/>
    <w:rsid w:val="002576A7"/>
    <w:rsid w:val="00270F08"/>
    <w:rsid w:val="00290B09"/>
    <w:rsid w:val="002A6FED"/>
    <w:rsid w:val="002B65A1"/>
    <w:rsid w:val="002C5FA9"/>
    <w:rsid w:val="002D1060"/>
    <w:rsid w:val="002D1F19"/>
    <w:rsid w:val="002F6F7C"/>
    <w:rsid w:val="002F712C"/>
    <w:rsid w:val="003032C7"/>
    <w:rsid w:val="00310B22"/>
    <w:rsid w:val="00313552"/>
    <w:rsid w:val="003148E4"/>
    <w:rsid w:val="0032346E"/>
    <w:rsid w:val="00331564"/>
    <w:rsid w:val="00333D16"/>
    <w:rsid w:val="00334EDD"/>
    <w:rsid w:val="00335DA2"/>
    <w:rsid w:val="0033784E"/>
    <w:rsid w:val="00343136"/>
    <w:rsid w:val="00354F24"/>
    <w:rsid w:val="0036079E"/>
    <w:rsid w:val="00370C9A"/>
    <w:rsid w:val="00384BE0"/>
    <w:rsid w:val="00397406"/>
    <w:rsid w:val="003B4B4B"/>
    <w:rsid w:val="003B4E5A"/>
    <w:rsid w:val="003B5948"/>
    <w:rsid w:val="003C2DCF"/>
    <w:rsid w:val="003E2327"/>
    <w:rsid w:val="004149AC"/>
    <w:rsid w:val="0041617B"/>
    <w:rsid w:val="00420D42"/>
    <w:rsid w:val="00421B5D"/>
    <w:rsid w:val="004247BE"/>
    <w:rsid w:val="00430F94"/>
    <w:rsid w:val="004377E4"/>
    <w:rsid w:val="00437C9D"/>
    <w:rsid w:val="00446DB7"/>
    <w:rsid w:val="00451F95"/>
    <w:rsid w:val="00460939"/>
    <w:rsid w:val="004626A6"/>
    <w:rsid w:val="0046344F"/>
    <w:rsid w:val="00466AEE"/>
    <w:rsid w:val="004709CD"/>
    <w:rsid w:val="004805D6"/>
    <w:rsid w:val="004822D6"/>
    <w:rsid w:val="00491F51"/>
    <w:rsid w:val="004A574F"/>
    <w:rsid w:val="004B2E24"/>
    <w:rsid w:val="004C38A4"/>
    <w:rsid w:val="004D4E20"/>
    <w:rsid w:val="004D733F"/>
    <w:rsid w:val="004F20B3"/>
    <w:rsid w:val="00511412"/>
    <w:rsid w:val="00512D90"/>
    <w:rsid w:val="005133F9"/>
    <w:rsid w:val="005170E4"/>
    <w:rsid w:val="0052205F"/>
    <w:rsid w:val="005301D8"/>
    <w:rsid w:val="00534D29"/>
    <w:rsid w:val="00537484"/>
    <w:rsid w:val="005418F4"/>
    <w:rsid w:val="0055164F"/>
    <w:rsid w:val="005549FC"/>
    <w:rsid w:val="0056232F"/>
    <w:rsid w:val="00565ED0"/>
    <w:rsid w:val="00580E8C"/>
    <w:rsid w:val="005841C7"/>
    <w:rsid w:val="005A3000"/>
    <w:rsid w:val="005B27CF"/>
    <w:rsid w:val="005B4EAE"/>
    <w:rsid w:val="005B50E2"/>
    <w:rsid w:val="005C1E4D"/>
    <w:rsid w:val="005D5D71"/>
    <w:rsid w:val="005E0B15"/>
    <w:rsid w:val="005E448C"/>
    <w:rsid w:val="005F4F0F"/>
    <w:rsid w:val="005F52F2"/>
    <w:rsid w:val="006023BE"/>
    <w:rsid w:val="00602EA6"/>
    <w:rsid w:val="00611714"/>
    <w:rsid w:val="006155C4"/>
    <w:rsid w:val="00623797"/>
    <w:rsid w:val="006303D5"/>
    <w:rsid w:val="00634CED"/>
    <w:rsid w:val="00636E42"/>
    <w:rsid w:val="00645A64"/>
    <w:rsid w:val="00646C9B"/>
    <w:rsid w:val="00650C4B"/>
    <w:rsid w:val="00661241"/>
    <w:rsid w:val="00664D59"/>
    <w:rsid w:val="006656CA"/>
    <w:rsid w:val="00675192"/>
    <w:rsid w:val="00691E57"/>
    <w:rsid w:val="006A1C9F"/>
    <w:rsid w:val="006B221D"/>
    <w:rsid w:val="006B3A26"/>
    <w:rsid w:val="006B414C"/>
    <w:rsid w:val="006B463A"/>
    <w:rsid w:val="006C33A3"/>
    <w:rsid w:val="006C55D2"/>
    <w:rsid w:val="006D1705"/>
    <w:rsid w:val="006D323C"/>
    <w:rsid w:val="006D409B"/>
    <w:rsid w:val="006E5FEE"/>
    <w:rsid w:val="006F000C"/>
    <w:rsid w:val="006F0C38"/>
    <w:rsid w:val="00703EC8"/>
    <w:rsid w:val="00716440"/>
    <w:rsid w:val="0072430E"/>
    <w:rsid w:val="007254B8"/>
    <w:rsid w:val="0072597F"/>
    <w:rsid w:val="0072729A"/>
    <w:rsid w:val="007307A4"/>
    <w:rsid w:val="0074109C"/>
    <w:rsid w:val="007425AF"/>
    <w:rsid w:val="007449FC"/>
    <w:rsid w:val="00744B16"/>
    <w:rsid w:val="007460AA"/>
    <w:rsid w:val="007466E2"/>
    <w:rsid w:val="007531EC"/>
    <w:rsid w:val="00775ADF"/>
    <w:rsid w:val="00777045"/>
    <w:rsid w:val="00780B8F"/>
    <w:rsid w:val="00795B51"/>
    <w:rsid w:val="00797CE3"/>
    <w:rsid w:val="007A7AB5"/>
    <w:rsid w:val="007C2716"/>
    <w:rsid w:val="007E1839"/>
    <w:rsid w:val="007E2E70"/>
    <w:rsid w:val="00807E4E"/>
    <w:rsid w:val="008231FD"/>
    <w:rsid w:val="00823DFF"/>
    <w:rsid w:val="00832654"/>
    <w:rsid w:val="0083765E"/>
    <w:rsid w:val="0085229C"/>
    <w:rsid w:val="00854647"/>
    <w:rsid w:val="0086435A"/>
    <w:rsid w:val="00873C18"/>
    <w:rsid w:val="00874DD6"/>
    <w:rsid w:val="00881376"/>
    <w:rsid w:val="00883900"/>
    <w:rsid w:val="00883BE6"/>
    <w:rsid w:val="00897109"/>
    <w:rsid w:val="008C5191"/>
    <w:rsid w:val="008C6A66"/>
    <w:rsid w:val="008E2DAB"/>
    <w:rsid w:val="008E2FB1"/>
    <w:rsid w:val="008F25CF"/>
    <w:rsid w:val="00906FE1"/>
    <w:rsid w:val="0090772A"/>
    <w:rsid w:val="0091297C"/>
    <w:rsid w:val="00934268"/>
    <w:rsid w:val="00952D4F"/>
    <w:rsid w:val="009659A3"/>
    <w:rsid w:val="00976B9A"/>
    <w:rsid w:val="00976D46"/>
    <w:rsid w:val="00985556"/>
    <w:rsid w:val="009A1052"/>
    <w:rsid w:val="009A3196"/>
    <w:rsid w:val="009B1D38"/>
    <w:rsid w:val="009B6F54"/>
    <w:rsid w:val="009C4608"/>
    <w:rsid w:val="009C48A7"/>
    <w:rsid w:val="009F7F49"/>
    <w:rsid w:val="00A02982"/>
    <w:rsid w:val="00A2354B"/>
    <w:rsid w:val="00A262A7"/>
    <w:rsid w:val="00A34071"/>
    <w:rsid w:val="00A40AA0"/>
    <w:rsid w:val="00A4465B"/>
    <w:rsid w:val="00A46743"/>
    <w:rsid w:val="00A47DDB"/>
    <w:rsid w:val="00A566C2"/>
    <w:rsid w:val="00A629BA"/>
    <w:rsid w:val="00A65632"/>
    <w:rsid w:val="00A806DD"/>
    <w:rsid w:val="00AA05A8"/>
    <w:rsid w:val="00AA538B"/>
    <w:rsid w:val="00AB4B02"/>
    <w:rsid w:val="00AC102D"/>
    <w:rsid w:val="00AD6CA3"/>
    <w:rsid w:val="00AD7364"/>
    <w:rsid w:val="00AE416F"/>
    <w:rsid w:val="00AE60A1"/>
    <w:rsid w:val="00AE671C"/>
    <w:rsid w:val="00AF123F"/>
    <w:rsid w:val="00B003B9"/>
    <w:rsid w:val="00B023A0"/>
    <w:rsid w:val="00B16F36"/>
    <w:rsid w:val="00B22A3F"/>
    <w:rsid w:val="00B24DE3"/>
    <w:rsid w:val="00B34753"/>
    <w:rsid w:val="00B36D21"/>
    <w:rsid w:val="00B37BF3"/>
    <w:rsid w:val="00B62ECA"/>
    <w:rsid w:val="00B73791"/>
    <w:rsid w:val="00BB7EEF"/>
    <w:rsid w:val="00BD11BC"/>
    <w:rsid w:val="00BD72B7"/>
    <w:rsid w:val="00BE6F7A"/>
    <w:rsid w:val="00BF3389"/>
    <w:rsid w:val="00BF429B"/>
    <w:rsid w:val="00C00141"/>
    <w:rsid w:val="00C0745E"/>
    <w:rsid w:val="00C25716"/>
    <w:rsid w:val="00C31277"/>
    <w:rsid w:val="00C3388C"/>
    <w:rsid w:val="00C461C0"/>
    <w:rsid w:val="00C508A6"/>
    <w:rsid w:val="00C5308D"/>
    <w:rsid w:val="00C564F3"/>
    <w:rsid w:val="00C60756"/>
    <w:rsid w:val="00C641A9"/>
    <w:rsid w:val="00C943B2"/>
    <w:rsid w:val="00CB466C"/>
    <w:rsid w:val="00CC21A9"/>
    <w:rsid w:val="00CD29E7"/>
    <w:rsid w:val="00CD2A56"/>
    <w:rsid w:val="00CD4482"/>
    <w:rsid w:val="00CE173A"/>
    <w:rsid w:val="00CE260D"/>
    <w:rsid w:val="00CF7FF6"/>
    <w:rsid w:val="00D00098"/>
    <w:rsid w:val="00D016F2"/>
    <w:rsid w:val="00D0290D"/>
    <w:rsid w:val="00D2068F"/>
    <w:rsid w:val="00D37209"/>
    <w:rsid w:val="00D44FCE"/>
    <w:rsid w:val="00D4623A"/>
    <w:rsid w:val="00D479F3"/>
    <w:rsid w:val="00D5252D"/>
    <w:rsid w:val="00D62FFE"/>
    <w:rsid w:val="00D758DB"/>
    <w:rsid w:val="00D75E3E"/>
    <w:rsid w:val="00D933F9"/>
    <w:rsid w:val="00D97FDE"/>
    <w:rsid w:val="00DA48A4"/>
    <w:rsid w:val="00DB02CF"/>
    <w:rsid w:val="00DC0A17"/>
    <w:rsid w:val="00DD062B"/>
    <w:rsid w:val="00DD20ED"/>
    <w:rsid w:val="00DD3C1D"/>
    <w:rsid w:val="00DD78B3"/>
    <w:rsid w:val="00DE448D"/>
    <w:rsid w:val="00DE7203"/>
    <w:rsid w:val="00DF05D4"/>
    <w:rsid w:val="00DF0E03"/>
    <w:rsid w:val="00DF5640"/>
    <w:rsid w:val="00E20249"/>
    <w:rsid w:val="00E24821"/>
    <w:rsid w:val="00E33507"/>
    <w:rsid w:val="00E35C2E"/>
    <w:rsid w:val="00E41FFD"/>
    <w:rsid w:val="00E44386"/>
    <w:rsid w:val="00E54DA2"/>
    <w:rsid w:val="00E6083E"/>
    <w:rsid w:val="00E617B8"/>
    <w:rsid w:val="00E64FF1"/>
    <w:rsid w:val="00E76961"/>
    <w:rsid w:val="00E82073"/>
    <w:rsid w:val="00E86EC9"/>
    <w:rsid w:val="00E96D69"/>
    <w:rsid w:val="00EB695E"/>
    <w:rsid w:val="00ED36F0"/>
    <w:rsid w:val="00ED5EF0"/>
    <w:rsid w:val="00EE0094"/>
    <w:rsid w:val="00EE7282"/>
    <w:rsid w:val="00F02849"/>
    <w:rsid w:val="00F02C51"/>
    <w:rsid w:val="00F05A4E"/>
    <w:rsid w:val="00F07E2C"/>
    <w:rsid w:val="00F11D41"/>
    <w:rsid w:val="00F17921"/>
    <w:rsid w:val="00F20A49"/>
    <w:rsid w:val="00F23BEE"/>
    <w:rsid w:val="00F53E94"/>
    <w:rsid w:val="00F553B8"/>
    <w:rsid w:val="00F625AA"/>
    <w:rsid w:val="00F62AB1"/>
    <w:rsid w:val="00F64566"/>
    <w:rsid w:val="00F83445"/>
    <w:rsid w:val="00FA0DC5"/>
    <w:rsid w:val="00FB60DD"/>
    <w:rsid w:val="00FD31E3"/>
    <w:rsid w:val="00FE3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1E1B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44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44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B4D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4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4D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D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AE60A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E6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E60A1"/>
    <w:rPr>
      <w:vertAlign w:val="superscript"/>
    </w:rPr>
  </w:style>
  <w:style w:type="character" w:customStyle="1" w:styleId="hl">
    <w:name w:val="hl"/>
    <w:basedOn w:val="a0"/>
    <w:rsid w:val="00D758DB"/>
  </w:style>
  <w:style w:type="character" w:styleId="ac">
    <w:name w:val="Strong"/>
    <w:uiPriority w:val="22"/>
    <w:qFormat/>
    <w:rsid w:val="00FB60DD"/>
    <w:rPr>
      <w:b/>
      <w:bCs/>
    </w:rPr>
  </w:style>
  <w:style w:type="paragraph" w:customStyle="1" w:styleId="search-resultstext">
    <w:name w:val="search-results__text"/>
    <w:basedOn w:val="a"/>
    <w:rsid w:val="00E54DA2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E54DA2"/>
  </w:style>
  <w:style w:type="paragraph" w:customStyle="1" w:styleId="search-resultslink-inherit">
    <w:name w:val="search-results__link-inherit"/>
    <w:basedOn w:val="a"/>
    <w:rsid w:val="00E54DA2"/>
    <w:pPr>
      <w:spacing w:before="100" w:beforeAutospacing="1" w:after="100" w:afterAutospacing="1"/>
    </w:pPr>
    <w:rPr>
      <w:sz w:val="24"/>
      <w:szCs w:val="24"/>
    </w:rPr>
  </w:style>
  <w:style w:type="character" w:customStyle="1" w:styleId="b">
    <w:name w:val="b"/>
    <w:basedOn w:val="a0"/>
    <w:rsid w:val="00E54DA2"/>
  </w:style>
  <w:style w:type="character" w:customStyle="1" w:styleId="10">
    <w:name w:val="Заголовок 1 Знак"/>
    <w:basedOn w:val="a0"/>
    <w:link w:val="1"/>
    <w:uiPriority w:val="9"/>
    <w:rsid w:val="001E1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annotation reference"/>
    <w:basedOn w:val="a0"/>
    <w:uiPriority w:val="99"/>
    <w:semiHidden/>
    <w:unhideWhenUsed/>
    <w:rsid w:val="00D0290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290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2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029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2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dist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73.ru/kontrolno-nadzornaya-deyatelnost/profilaktika-narusheniy-obyazatelnykh-trebovaniy2/ruko2vodstvo-po-soblyudeniyu-obyazatelnykh-trebovaniy-pri-realizatsii-obshcheobrazovatelnykh-program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F17D-6471-4A43-A6D3-62B73545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ПозапариеваТН</cp:lastModifiedBy>
  <cp:revision>2</cp:revision>
  <cp:lastPrinted>2020-08-20T06:37:00Z</cp:lastPrinted>
  <dcterms:created xsi:type="dcterms:W3CDTF">2020-08-24T12:11:00Z</dcterms:created>
  <dcterms:modified xsi:type="dcterms:W3CDTF">2020-08-24T12:11:00Z</dcterms:modified>
</cp:coreProperties>
</file>