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A156D" w:rsidTr="00CA156D">
        <w:tc>
          <w:tcPr>
            <w:tcW w:w="4853" w:type="dxa"/>
          </w:tcPr>
          <w:p w:rsidR="00CA156D" w:rsidRDefault="00CA156D" w:rsidP="00CA156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CA156D" w:rsidRDefault="00CA156D" w:rsidP="00CA156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CA156D" w:rsidRPr="00CA156D" w:rsidRDefault="00CA156D" w:rsidP="00CA15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56D">
              <w:rPr>
                <w:rFonts w:ascii="PT Astra Serif" w:hAnsi="PT Astra Serif"/>
                <w:sz w:val="28"/>
                <w:szCs w:val="28"/>
              </w:rPr>
              <w:t xml:space="preserve">Приложение №2 </w:t>
            </w:r>
          </w:p>
          <w:p w:rsidR="00CA156D" w:rsidRDefault="00CA156D" w:rsidP="00CA15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56D">
              <w:rPr>
                <w:rFonts w:ascii="PT Astra Serif" w:hAnsi="PT Astra Serif"/>
                <w:sz w:val="28"/>
                <w:szCs w:val="28"/>
              </w:rPr>
              <w:t xml:space="preserve">к распоряжению Министерства просвещения и воспитания Ульяновской области </w:t>
            </w:r>
          </w:p>
          <w:p w:rsidR="00CA156D" w:rsidRPr="00CA156D" w:rsidRDefault="00CA156D" w:rsidP="00CA15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11.05.2021 № 920-р</w:t>
            </w:r>
          </w:p>
          <w:p w:rsidR="00CA156D" w:rsidRDefault="00CA156D" w:rsidP="00CA156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CA156D" w:rsidRDefault="00CA156D" w:rsidP="00CA156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A156D" w:rsidRPr="0095794F" w:rsidRDefault="00CA156D" w:rsidP="00CA156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</w:t>
      </w:r>
    </w:p>
    <w:p w:rsidR="00CA156D" w:rsidRDefault="00CA156D" w:rsidP="00CA156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мер, направленных на минимизацию </w:t>
      </w:r>
      <w:r w:rsidRPr="0095794F">
        <w:rPr>
          <w:rFonts w:ascii="PT Astra Serif" w:hAnsi="PT Astra Serif"/>
          <w:b/>
          <w:sz w:val="28"/>
          <w:szCs w:val="28"/>
        </w:rPr>
        <w:t>коррупционных рисков, возникающих при осуществлении закупок товаров, работ и услуг для нужд Министерства просвещения и воспитания Ульяновской области</w:t>
      </w:r>
    </w:p>
    <w:p w:rsidR="00CA156D" w:rsidRDefault="00CA156D" w:rsidP="00CA156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016" w:type="dxa"/>
        <w:tblLook w:val="04A0" w:firstRow="1" w:lastRow="0" w:firstColumn="1" w:lastColumn="0" w:noHBand="0" w:noVBand="1"/>
      </w:tblPr>
      <w:tblGrid>
        <w:gridCol w:w="458"/>
        <w:gridCol w:w="4357"/>
        <w:gridCol w:w="2204"/>
        <w:gridCol w:w="1558"/>
        <w:gridCol w:w="4711"/>
        <w:gridCol w:w="1857"/>
      </w:tblGrid>
      <w:tr w:rsidR="00CA156D" w:rsidTr="00C05AF8">
        <w:tc>
          <w:tcPr>
            <w:tcW w:w="458" w:type="dxa"/>
          </w:tcPr>
          <w:p w:rsidR="00CA156D" w:rsidRPr="00622E5A" w:rsidRDefault="00CA156D" w:rsidP="00C05AF8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22E5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CA156D" w:rsidRPr="00622E5A" w:rsidRDefault="00CA156D" w:rsidP="00C05AF8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22E5A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меры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            </w:t>
            </w:r>
            <w:r w:rsidRPr="00622E5A">
              <w:rPr>
                <w:rFonts w:ascii="PT Astra Serif" w:hAnsi="PT Astra Serif"/>
                <w:b/>
                <w:sz w:val="24"/>
                <w:szCs w:val="24"/>
              </w:rPr>
              <w:t>по минимизации коррупционного риска</w:t>
            </w:r>
          </w:p>
        </w:tc>
        <w:tc>
          <w:tcPr>
            <w:tcW w:w="2075" w:type="dxa"/>
          </w:tcPr>
          <w:p w:rsidR="00CA156D" w:rsidRPr="00622E5A" w:rsidRDefault="00CA156D" w:rsidP="00C05AF8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22E5A">
              <w:rPr>
                <w:rFonts w:ascii="PT Astra Serif" w:hAnsi="PT Astra Serif"/>
                <w:b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622E5A">
              <w:rPr>
                <w:rFonts w:ascii="PT Astra Serif" w:hAnsi="PT Astra Serif"/>
                <w:b/>
                <w:sz w:val="24"/>
                <w:szCs w:val="24"/>
              </w:rPr>
              <w:t>минимизируемого</w:t>
            </w:r>
            <w:proofErr w:type="spellEnd"/>
            <w:r w:rsidRPr="00622E5A">
              <w:rPr>
                <w:rFonts w:ascii="PT Astra Serif" w:hAnsi="PT Astra Serif"/>
                <w:b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1558" w:type="dxa"/>
          </w:tcPr>
          <w:p w:rsidR="00CA156D" w:rsidRPr="00622E5A" w:rsidRDefault="00CA156D" w:rsidP="00C05AF8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22E5A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711" w:type="dxa"/>
          </w:tcPr>
          <w:p w:rsidR="00CA156D" w:rsidRPr="00622E5A" w:rsidRDefault="00CA156D" w:rsidP="00C05AF8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22E5A"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Ответственный за реализацию государственный гражданский служащий Министерства  </w:t>
            </w:r>
          </w:p>
        </w:tc>
        <w:tc>
          <w:tcPr>
            <w:tcW w:w="1857" w:type="dxa"/>
          </w:tcPr>
          <w:p w:rsidR="00CA156D" w:rsidRPr="00622E5A" w:rsidRDefault="00CA156D" w:rsidP="00C05AF8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22E5A">
              <w:rPr>
                <w:rFonts w:ascii="PT Astra Serif" w:hAnsi="PT Astra Serif"/>
                <w:b/>
                <w:sz w:val="24"/>
                <w:szCs w:val="24"/>
              </w:rPr>
              <w:t>Планируемый результат</w:t>
            </w:r>
          </w:p>
        </w:tc>
      </w:tr>
      <w:tr w:rsidR="00CA156D" w:rsidTr="00C05AF8">
        <w:tc>
          <w:tcPr>
            <w:tcW w:w="458" w:type="dxa"/>
          </w:tcPr>
          <w:p w:rsidR="00CA156D" w:rsidRPr="00D42626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262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57" w:type="dxa"/>
            <w:noWrap/>
          </w:tcPr>
          <w:p w:rsidR="00CA156D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внутреннего контроля.</w:t>
            </w:r>
          </w:p>
          <w:p w:rsidR="00CA156D" w:rsidRPr="00D42626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Применение каталога товаров, работ                и услуг для обеспечения государственных         и муниципальных нужд</w:t>
            </w:r>
          </w:p>
        </w:tc>
        <w:tc>
          <w:tcPr>
            <w:tcW w:w="2075" w:type="dxa"/>
          </w:tcPr>
          <w:p w:rsidR="00CA156D" w:rsidRPr="00D42626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2626">
              <w:rPr>
                <w:rFonts w:ascii="PT Astra Serif" w:hAnsi="PT Astra Serif"/>
                <w:sz w:val="24"/>
                <w:szCs w:val="24"/>
              </w:rPr>
              <w:t xml:space="preserve">Планирование закупок </w:t>
            </w:r>
          </w:p>
        </w:tc>
        <w:tc>
          <w:tcPr>
            <w:tcW w:w="1558" w:type="dxa"/>
            <w:noWrap/>
          </w:tcPr>
          <w:p w:rsidR="00CA156D" w:rsidRPr="00622E5A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2E5A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711" w:type="dxa"/>
            <w:noWrap/>
          </w:tcPr>
          <w:p w:rsidR="00CA156D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Министра-директор департамента административного обеспечения,  </w:t>
            </w:r>
          </w:p>
          <w:p w:rsidR="00CA156D" w:rsidRPr="00CB3F48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начальник отдела формирования государственных закупок, главный консультант отдела формирования государственных закупок</w:t>
            </w:r>
          </w:p>
        </w:tc>
        <w:tc>
          <w:tcPr>
            <w:tcW w:w="1857" w:type="dxa"/>
          </w:tcPr>
          <w:p w:rsidR="00CA156D" w:rsidRPr="00CB3F48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95794F">
              <w:rPr>
                <w:rFonts w:ascii="PT Astra Serif" w:hAnsi="PT Astra Serif"/>
                <w:sz w:val="24"/>
                <w:szCs w:val="24"/>
              </w:rPr>
              <w:t>инимизаци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 </w:t>
            </w:r>
            <w:r w:rsidRPr="0095794F">
              <w:rPr>
                <w:rFonts w:ascii="PT Astra Serif" w:hAnsi="PT Astra Serif"/>
                <w:sz w:val="24"/>
                <w:szCs w:val="24"/>
              </w:rPr>
              <w:t>коррупционных рисков</w:t>
            </w:r>
          </w:p>
        </w:tc>
      </w:tr>
      <w:tr w:rsidR="00CA156D" w:rsidTr="00C05AF8">
        <w:tc>
          <w:tcPr>
            <w:tcW w:w="458" w:type="dxa"/>
          </w:tcPr>
          <w:p w:rsidR="00CA156D" w:rsidRPr="00CB3F48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F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357" w:type="dxa"/>
            <w:noWrap/>
          </w:tcPr>
          <w:p w:rsidR="00CA156D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внутреннего контроля.</w:t>
            </w:r>
          </w:p>
          <w:p w:rsidR="00CA156D" w:rsidRPr="00024023" w:rsidRDefault="00CA156D" w:rsidP="00C05AF8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мониторинга цен                       на товары, работы                                     и услуги. Получение ценовых предложений                       от широкого круга    поставщиков (подрядчиков, исполнителей). Проведение проверки                          о возможности наличия аффилированных связей                                         у участников закупок                                 с должностными лицами Министерства. Разумное расширение круга лиц, без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участия (согласования) которых не может быть принято решение</w:t>
            </w:r>
          </w:p>
        </w:tc>
        <w:tc>
          <w:tcPr>
            <w:tcW w:w="2075" w:type="dxa"/>
          </w:tcPr>
          <w:p w:rsidR="00CA156D" w:rsidRPr="00332432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32432">
              <w:rPr>
                <w:rFonts w:ascii="PT Astra Serif" w:hAnsi="PT Astra Serif"/>
                <w:sz w:val="24"/>
                <w:szCs w:val="24"/>
              </w:rPr>
              <w:lastRenderedPageBreak/>
              <w:t>Обоснование начальной (максимальной) цены контракта</w:t>
            </w:r>
          </w:p>
        </w:tc>
        <w:tc>
          <w:tcPr>
            <w:tcW w:w="1558" w:type="dxa"/>
            <w:noWrap/>
          </w:tcPr>
          <w:p w:rsidR="00CA156D" w:rsidRPr="00332432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32432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711" w:type="dxa"/>
            <w:noWrap/>
          </w:tcPr>
          <w:p w:rsidR="00CA156D" w:rsidRPr="00332432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32432">
              <w:rPr>
                <w:rFonts w:ascii="PT Astra Serif" w:hAnsi="PT Astra Serif"/>
                <w:sz w:val="24"/>
                <w:szCs w:val="24"/>
              </w:rPr>
              <w:t>Заместитель Министра, начальник отдела формирования государственных закупок, главный консультант отдела формирования государственных закупок, начальник отдела правового обеспечения</w:t>
            </w:r>
          </w:p>
        </w:tc>
        <w:tc>
          <w:tcPr>
            <w:tcW w:w="1857" w:type="dxa"/>
          </w:tcPr>
          <w:p w:rsidR="00CA156D" w:rsidRPr="00332432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32432">
              <w:rPr>
                <w:rFonts w:ascii="PT Astra Serif" w:hAnsi="PT Astra Serif"/>
                <w:sz w:val="24"/>
                <w:szCs w:val="24"/>
              </w:rPr>
              <w:t>Минимизация принятия единоличных решен</w:t>
            </w:r>
            <w:bookmarkStart w:id="0" w:name="_GoBack"/>
            <w:bookmarkEnd w:id="0"/>
            <w:r w:rsidRPr="00332432">
              <w:rPr>
                <w:rFonts w:ascii="PT Astra Serif" w:hAnsi="PT Astra Serif"/>
                <w:sz w:val="24"/>
                <w:szCs w:val="24"/>
              </w:rPr>
              <w:t xml:space="preserve">ий </w:t>
            </w:r>
          </w:p>
        </w:tc>
      </w:tr>
      <w:tr w:rsidR="00CA156D" w:rsidTr="00C05AF8">
        <w:tc>
          <w:tcPr>
            <w:tcW w:w="458" w:type="dxa"/>
          </w:tcPr>
          <w:p w:rsidR="00CA156D" w:rsidRPr="00CB3F48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7" w:type="dxa"/>
            <w:noWrap/>
          </w:tcPr>
          <w:p w:rsidR="00CA156D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внутреннего контроля.</w:t>
            </w:r>
          </w:p>
          <w:p w:rsidR="00CA156D" w:rsidRPr="00CB3F48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мониторинга осуществляемых закупок на предмет выявления неоднократных                    в течение определённого периода закупок однородных товаров, работ, услуг. Детальная регламентация закупочной деятельности</w:t>
            </w:r>
          </w:p>
        </w:tc>
        <w:tc>
          <w:tcPr>
            <w:tcW w:w="2075" w:type="dxa"/>
          </w:tcPr>
          <w:p w:rsidR="00CA156D" w:rsidRPr="00F722FC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22FC">
              <w:rPr>
                <w:rFonts w:ascii="PT Astra Serif" w:hAnsi="PT Astra Serif"/>
                <w:sz w:val="24"/>
                <w:szCs w:val="24"/>
              </w:rPr>
              <w:t xml:space="preserve">Подготовка технического задания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</w:t>
            </w:r>
            <w:r w:rsidRPr="00F722FC">
              <w:rPr>
                <w:rFonts w:ascii="PT Astra Serif" w:hAnsi="PT Astra Serif"/>
                <w:sz w:val="24"/>
                <w:szCs w:val="24"/>
              </w:rPr>
              <w:t>на осуществление закупки товаров, работ, услуг</w:t>
            </w:r>
          </w:p>
        </w:tc>
        <w:tc>
          <w:tcPr>
            <w:tcW w:w="1558" w:type="dxa"/>
            <w:noWrap/>
          </w:tcPr>
          <w:p w:rsidR="00CA156D" w:rsidRPr="00622E5A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2E5A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711" w:type="dxa"/>
            <w:noWrap/>
          </w:tcPr>
          <w:p w:rsidR="00CA156D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Министра-директор департамента административного обеспечения,  </w:t>
            </w:r>
          </w:p>
          <w:p w:rsidR="00CA156D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 отдела формирования государственных закупок, главный консультант отдела формирования государственных закупок</w:t>
            </w:r>
          </w:p>
        </w:tc>
        <w:tc>
          <w:tcPr>
            <w:tcW w:w="1857" w:type="dxa"/>
          </w:tcPr>
          <w:p w:rsidR="00CA156D" w:rsidRPr="00CB3F48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95794F">
              <w:rPr>
                <w:rFonts w:ascii="PT Astra Serif" w:hAnsi="PT Astra Serif"/>
                <w:sz w:val="24"/>
                <w:szCs w:val="24"/>
              </w:rPr>
              <w:t>инимизаци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 </w:t>
            </w:r>
            <w:r w:rsidRPr="0095794F">
              <w:rPr>
                <w:rFonts w:ascii="PT Astra Serif" w:hAnsi="PT Astra Serif"/>
                <w:sz w:val="24"/>
                <w:szCs w:val="24"/>
              </w:rPr>
              <w:t>коррупционных рисков</w:t>
            </w:r>
          </w:p>
        </w:tc>
      </w:tr>
      <w:tr w:rsidR="00CA156D" w:rsidTr="00C05AF8">
        <w:tc>
          <w:tcPr>
            <w:tcW w:w="458" w:type="dxa"/>
          </w:tcPr>
          <w:p w:rsidR="00CA156D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357" w:type="dxa"/>
            <w:noWrap/>
          </w:tcPr>
          <w:p w:rsidR="00CA156D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внутреннего контроля.</w:t>
            </w:r>
          </w:p>
          <w:p w:rsidR="00CA156D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C4090E">
              <w:rPr>
                <w:rFonts w:ascii="PT Astra Serif" w:hAnsi="PT Astra Serif"/>
                <w:sz w:val="24"/>
                <w:szCs w:val="24"/>
              </w:rPr>
              <w:t xml:space="preserve">сключение умышленного, неправомерного включения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</w:t>
            </w:r>
            <w:r w:rsidRPr="00C4090E">
              <w:rPr>
                <w:rFonts w:ascii="PT Astra Serif" w:hAnsi="PT Astra Serif"/>
                <w:sz w:val="24"/>
                <w:szCs w:val="24"/>
              </w:rPr>
              <w:t xml:space="preserve">в документацию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C4090E">
              <w:rPr>
                <w:rFonts w:ascii="PT Astra Serif" w:hAnsi="PT Astra Serif"/>
                <w:sz w:val="24"/>
                <w:szCs w:val="24"/>
              </w:rPr>
              <w:t>о закупках условий, ограничивающих конкуренцию</w:t>
            </w:r>
            <w:r>
              <w:rPr>
                <w:rFonts w:ascii="PT Astra Serif" w:hAnsi="PT Astra Serif"/>
                <w:sz w:val="24"/>
                <w:szCs w:val="24"/>
              </w:rPr>
              <w:t>. Регулярный мониторинг информации о возможных коррупционных правонарушениях, совершенных государственными гражданскими служащими, в том числе на основе жалоб, содержащихся в обращениях граждан и организаций, публикаций в средствах массовой информации. Минимизация случаев, при которых государственный гражданский служащий  совмещает функции по принятию решения, связанного с осуществлением закупки, и контролю за его исполнением</w:t>
            </w:r>
          </w:p>
        </w:tc>
        <w:tc>
          <w:tcPr>
            <w:tcW w:w="2075" w:type="dxa"/>
          </w:tcPr>
          <w:p w:rsidR="00CA156D" w:rsidRPr="00F722FC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22FC">
              <w:rPr>
                <w:rFonts w:ascii="PT Astra Serif" w:hAnsi="PT Astra Serif"/>
                <w:sz w:val="24"/>
                <w:szCs w:val="24"/>
              </w:rPr>
              <w:t xml:space="preserve">Подготовка технического задания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</w:t>
            </w:r>
            <w:r w:rsidRPr="00F722FC">
              <w:rPr>
                <w:rFonts w:ascii="PT Astra Serif" w:hAnsi="PT Astra Serif"/>
                <w:sz w:val="24"/>
                <w:szCs w:val="24"/>
              </w:rPr>
              <w:t>на осуществление закупки товаров, работ, услуг</w:t>
            </w:r>
          </w:p>
        </w:tc>
        <w:tc>
          <w:tcPr>
            <w:tcW w:w="1558" w:type="dxa"/>
            <w:noWrap/>
          </w:tcPr>
          <w:p w:rsidR="00CA156D" w:rsidRPr="00622E5A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2E5A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711" w:type="dxa"/>
            <w:noWrap/>
          </w:tcPr>
          <w:p w:rsidR="00CA156D" w:rsidRPr="00CB3F48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Министра, начальник отдела формирования государственных закупок, главный консультант отдела формирования государственных закупок, начальник отдела правового обеспечения</w:t>
            </w:r>
          </w:p>
        </w:tc>
        <w:tc>
          <w:tcPr>
            <w:tcW w:w="1857" w:type="dxa"/>
          </w:tcPr>
          <w:p w:rsidR="00CA156D" w:rsidRPr="00CB3F48" w:rsidRDefault="00CA156D" w:rsidP="00C05A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Повышение уровня конкуренции, честности, прозрачности при осуществлении закупок</w:t>
            </w:r>
          </w:p>
        </w:tc>
      </w:tr>
    </w:tbl>
    <w:p w:rsidR="00CA156D" w:rsidRPr="0095794F" w:rsidRDefault="00CA156D" w:rsidP="00CA156D">
      <w:pPr>
        <w:jc w:val="both"/>
        <w:rPr>
          <w:rFonts w:ascii="PT Astra Serif" w:hAnsi="PT Astra Serif"/>
          <w:b/>
          <w:sz w:val="28"/>
          <w:szCs w:val="28"/>
        </w:rPr>
      </w:pPr>
    </w:p>
    <w:p w:rsidR="00114264" w:rsidRDefault="00CA156D"/>
    <w:sectPr w:rsidR="00114264" w:rsidSect="00F722FC">
      <w:headerReference w:type="default" r:id="rId4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879494"/>
      <w:docPartObj>
        <w:docPartGallery w:val="Page Numbers (Top of Page)"/>
        <w:docPartUnique/>
      </w:docPartObj>
    </w:sdtPr>
    <w:sdtEndPr/>
    <w:sdtContent>
      <w:p w:rsidR="00F722FC" w:rsidRDefault="00CA15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22FC" w:rsidRDefault="00CA15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B"/>
    <w:rsid w:val="007A2FC1"/>
    <w:rsid w:val="008B7B43"/>
    <w:rsid w:val="00A158EB"/>
    <w:rsid w:val="00C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908D"/>
  <w15:chartTrackingRefBased/>
  <w15:docId w15:val="{4A8F529F-3C1D-49AC-82F3-587BCCB4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2021-05-14T04:45:00Z</dcterms:created>
  <dcterms:modified xsi:type="dcterms:W3CDTF">2021-05-14T04:46:00Z</dcterms:modified>
</cp:coreProperties>
</file>