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DE" w:rsidRDefault="00EB00D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B00DE" w:rsidRDefault="00EB00DE">
      <w:pPr>
        <w:pStyle w:val="ConsPlusNormal"/>
        <w:jc w:val="both"/>
        <w:outlineLvl w:val="0"/>
      </w:pPr>
    </w:p>
    <w:p w:rsidR="00EB00DE" w:rsidRDefault="00EB00DE">
      <w:pPr>
        <w:pStyle w:val="ConsPlusTitle"/>
        <w:jc w:val="center"/>
        <w:outlineLvl w:val="0"/>
      </w:pPr>
      <w:r>
        <w:t>ПРАВИТЕЛЬСТВО УЛЬЯНОВСКОЙ ОБЛАСТИ</w:t>
      </w:r>
    </w:p>
    <w:p w:rsidR="00EB00DE" w:rsidRDefault="00EB00DE">
      <w:pPr>
        <w:pStyle w:val="ConsPlusTitle"/>
        <w:jc w:val="both"/>
      </w:pPr>
    </w:p>
    <w:p w:rsidR="00EB00DE" w:rsidRDefault="00EB00DE">
      <w:pPr>
        <w:pStyle w:val="ConsPlusTitle"/>
        <w:jc w:val="center"/>
      </w:pPr>
      <w:r>
        <w:t>ПОСТАНОВЛЕНИЕ</w:t>
      </w:r>
    </w:p>
    <w:p w:rsidR="00EB00DE" w:rsidRDefault="00EB00DE">
      <w:pPr>
        <w:pStyle w:val="ConsPlusTitle"/>
        <w:jc w:val="center"/>
      </w:pPr>
      <w:r>
        <w:t>от 21 июня 2021 г. N 246-П</w:t>
      </w:r>
    </w:p>
    <w:p w:rsidR="00EB00DE" w:rsidRDefault="00EB00DE">
      <w:pPr>
        <w:pStyle w:val="ConsPlusTitle"/>
        <w:jc w:val="both"/>
      </w:pPr>
    </w:p>
    <w:p w:rsidR="00EB00DE" w:rsidRDefault="00EB00DE">
      <w:pPr>
        <w:pStyle w:val="ConsPlusTitle"/>
        <w:jc w:val="center"/>
      </w:pPr>
      <w:r>
        <w:t xml:space="preserve">О ПРЕДОСТАВЛЕНИИ ГРАНТОВ В ФОРМЕ СУБСИДИЙ ИЗ </w:t>
      </w:r>
      <w:proofErr w:type="gramStart"/>
      <w:r>
        <w:t>ОБЛАСТНОГО</w:t>
      </w:r>
      <w:proofErr w:type="gramEnd"/>
    </w:p>
    <w:p w:rsidR="00EB00DE" w:rsidRDefault="00EB00DE">
      <w:pPr>
        <w:pStyle w:val="ConsPlusTitle"/>
        <w:jc w:val="center"/>
      </w:pPr>
      <w:r>
        <w:t xml:space="preserve">БЮДЖЕТА УЛЬЯНОВСКОЙ ОБЛАСТИ </w:t>
      </w:r>
      <w:proofErr w:type="gramStart"/>
      <w:r>
        <w:t>ОБЩЕОБРАЗОВАТЕЛЬНЫМ</w:t>
      </w:r>
      <w:proofErr w:type="gramEnd"/>
    </w:p>
    <w:p w:rsidR="00EB00DE" w:rsidRDefault="00EB00DE">
      <w:pPr>
        <w:pStyle w:val="ConsPlusTitle"/>
        <w:jc w:val="center"/>
      </w:pPr>
      <w:r>
        <w:t>ОРГАНИЗАЦИЯМ, РАСПОЛОЖЕННЫМ НА ТЕРРИТОРИИ УЛЬЯНОВСКОЙ</w:t>
      </w:r>
    </w:p>
    <w:p w:rsidR="00EB00DE" w:rsidRDefault="00EB00DE">
      <w:pPr>
        <w:pStyle w:val="ConsPlusTitle"/>
        <w:jc w:val="center"/>
      </w:pPr>
      <w:r>
        <w:t>ОБЛАСТИ (ЗА ИСКЛЮЧЕНИЕМ КАЗЕННЫХ УЧРЕЖДЕНИЙ), ПЕДАГОГИЧЕСКИЕ</w:t>
      </w:r>
    </w:p>
    <w:p w:rsidR="00EB00DE" w:rsidRDefault="00EB00DE">
      <w:pPr>
        <w:pStyle w:val="ConsPlusTitle"/>
        <w:jc w:val="center"/>
      </w:pPr>
      <w:proofErr w:type="gramStart"/>
      <w:r>
        <w:t>РАБОТНИКИ</w:t>
      </w:r>
      <w:proofErr w:type="gramEnd"/>
      <w:r>
        <w:t xml:space="preserve"> КОТОРЫХ СТАЛИ ПОБЕДИТЕЛЯМИ И ПРИЗЕРАМИ ЕЖЕГОДНОГО</w:t>
      </w:r>
    </w:p>
    <w:p w:rsidR="00EB00DE" w:rsidRDefault="00EB00DE">
      <w:pPr>
        <w:pStyle w:val="ConsPlusTitle"/>
        <w:jc w:val="center"/>
      </w:pPr>
      <w:r>
        <w:t xml:space="preserve">ОБЛАСТНОГО КОНКУРСА "САМЫЙ КЛАССНЫЙ </w:t>
      </w:r>
      <w:proofErr w:type="spellStart"/>
      <w:proofErr w:type="gramStart"/>
      <w:r>
        <w:t>КЛАССНЫЙ</w:t>
      </w:r>
      <w:proofErr w:type="spellEnd"/>
      <w:proofErr w:type="gramEnd"/>
      <w:r>
        <w:t>"</w:t>
      </w:r>
    </w:p>
    <w:p w:rsidR="00EB00DE" w:rsidRDefault="00EB00DE">
      <w:pPr>
        <w:pStyle w:val="ConsPlusNormal"/>
        <w:jc w:val="both"/>
      </w:pPr>
    </w:p>
    <w:p w:rsidR="00EB00DE" w:rsidRDefault="00EB00DE">
      <w:pPr>
        <w:pStyle w:val="ConsPlusNormal"/>
        <w:ind w:firstLine="540"/>
        <w:jc w:val="both"/>
      </w:pPr>
      <w:r>
        <w:t xml:space="preserve">В соответствии со </w:t>
      </w:r>
      <w:hyperlink r:id="rId5" w:history="1">
        <w:r>
          <w:rPr>
            <w:color w:val="0000FF"/>
          </w:rPr>
          <w:t>статьей 78.1</w:t>
        </w:r>
      </w:hyperlink>
      <w:r>
        <w:t xml:space="preserve"> Бюджетного кодекса Российской Федерации и в целях обеспечения реализации государственной </w:t>
      </w:r>
      <w:hyperlink r:id="rId6" w:history="1">
        <w:r>
          <w:rPr>
            <w:color w:val="0000FF"/>
          </w:rPr>
          <w:t>программы</w:t>
        </w:r>
      </w:hyperlink>
      <w:r>
        <w:t xml:space="preserve"> "Развитие и модернизация образования в Ульяновской области" Правительство Ульяновской области постановляет:</w:t>
      </w:r>
    </w:p>
    <w:p w:rsidR="00EB00DE" w:rsidRDefault="00EB00DE">
      <w:pPr>
        <w:pStyle w:val="ConsPlusNormal"/>
        <w:spacing w:before="220"/>
        <w:ind w:firstLine="540"/>
        <w:jc w:val="both"/>
      </w:pPr>
      <w:r>
        <w:t xml:space="preserve">1. Предоставить гранты в форме субсидий из областного бюджета Ульяновской области общеобразовательным организациям, расположенным на территории Ульяновской области (за исключением казенных учреждений), педагогические работники которых стали победителями и призерами ежегодного областного конкурса "Самый классный </w:t>
      </w:r>
      <w:proofErr w:type="spellStart"/>
      <w:proofErr w:type="gramStart"/>
      <w:r>
        <w:t>классный</w:t>
      </w:r>
      <w:proofErr w:type="spellEnd"/>
      <w:proofErr w:type="gramEnd"/>
      <w:r>
        <w:t>".</w:t>
      </w:r>
    </w:p>
    <w:p w:rsidR="00EB00DE" w:rsidRDefault="00EB00DE">
      <w:pPr>
        <w:pStyle w:val="ConsPlusNormal"/>
        <w:spacing w:before="220"/>
        <w:ind w:firstLine="540"/>
        <w:jc w:val="both"/>
      </w:pPr>
      <w:r>
        <w:t xml:space="preserve">2. Утвердить прилагаемые </w:t>
      </w:r>
      <w:hyperlink w:anchor="P31" w:history="1">
        <w:r>
          <w:rPr>
            <w:color w:val="0000FF"/>
          </w:rPr>
          <w:t>Правила</w:t>
        </w:r>
      </w:hyperlink>
      <w:r>
        <w:t xml:space="preserve"> предоставления грантов в форме субсидий из областного бюджета Ульяновской области общеобразовательным организациям, расположенным на территории Ульяновской области (за исключением казенных учреждений), педагогические работники которых стали победителями и призерами ежегодного областного конкурса "Самый классный </w:t>
      </w:r>
      <w:proofErr w:type="spellStart"/>
      <w:proofErr w:type="gramStart"/>
      <w:r>
        <w:t>классный</w:t>
      </w:r>
      <w:proofErr w:type="spellEnd"/>
      <w:proofErr w:type="gramEnd"/>
      <w:r>
        <w:t>".</w:t>
      </w:r>
    </w:p>
    <w:p w:rsidR="00EB00DE" w:rsidRDefault="00EB00DE">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EB00DE" w:rsidRDefault="00EB00DE">
      <w:pPr>
        <w:pStyle w:val="ConsPlusNormal"/>
        <w:jc w:val="both"/>
      </w:pPr>
    </w:p>
    <w:p w:rsidR="00EB00DE" w:rsidRDefault="00EB00DE">
      <w:pPr>
        <w:pStyle w:val="ConsPlusNormal"/>
        <w:jc w:val="right"/>
      </w:pPr>
      <w:proofErr w:type="gramStart"/>
      <w:r>
        <w:t>Исполняющий</w:t>
      </w:r>
      <w:proofErr w:type="gramEnd"/>
      <w:r>
        <w:t xml:space="preserve"> обязанности Председателя</w:t>
      </w:r>
    </w:p>
    <w:p w:rsidR="00EB00DE" w:rsidRDefault="00EB00DE">
      <w:pPr>
        <w:pStyle w:val="ConsPlusNormal"/>
        <w:jc w:val="right"/>
      </w:pPr>
      <w:r>
        <w:t>Правительства Ульяновской области</w:t>
      </w:r>
    </w:p>
    <w:p w:rsidR="00EB00DE" w:rsidRDefault="00EB00DE">
      <w:pPr>
        <w:pStyle w:val="ConsPlusNormal"/>
        <w:jc w:val="right"/>
      </w:pPr>
      <w:r>
        <w:t>А.А.СМЕКАЛИН</w:t>
      </w:r>
    </w:p>
    <w:p w:rsidR="00EB00DE" w:rsidRDefault="00EB00DE">
      <w:pPr>
        <w:pStyle w:val="ConsPlusNormal"/>
        <w:jc w:val="both"/>
      </w:pPr>
    </w:p>
    <w:p w:rsidR="00EB00DE" w:rsidRDefault="00EB00DE">
      <w:pPr>
        <w:pStyle w:val="ConsPlusNormal"/>
        <w:jc w:val="both"/>
      </w:pPr>
    </w:p>
    <w:p w:rsidR="00EB00DE" w:rsidRDefault="00EB00DE">
      <w:pPr>
        <w:pStyle w:val="ConsPlusNormal"/>
        <w:jc w:val="both"/>
      </w:pPr>
    </w:p>
    <w:p w:rsidR="00EB00DE" w:rsidRDefault="00EB00DE">
      <w:pPr>
        <w:pStyle w:val="ConsPlusNormal"/>
        <w:jc w:val="both"/>
      </w:pPr>
    </w:p>
    <w:p w:rsidR="00EB00DE" w:rsidRDefault="00EB00DE">
      <w:pPr>
        <w:pStyle w:val="ConsPlusNormal"/>
        <w:jc w:val="both"/>
      </w:pPr>
    </w:p>
    <w:p w:rsidR="000C75F0" w:rsidRDefault="000C75F0">
      <w:pPr>
        <w:pStyle w:val="ConsPlusNormal"/>
        <w:jc w:val="right"/>
        <w:outlineLvl w:val="0"/>
      </w:pPr>
    </w:p>
    <w:p w:rsidR="000C75F0" w:rsidRDefault="000C75F0">
      <w:pPr>
        <w:pStyle w:val="ConsPlusNormal"/>
        <w:jc w:val="right"/>
        <w:outlineLvl w:val="0"/>
      </w:pPr>
    </w:p>
    <w:p w:rsidR="000C75F0" w:rsidRDefault="000C75F0">
      <w:pPr>
        <w:pStyle w:val="ConsPlusNormal"/>
        <w:jc w:val="right"/>
        <w:outlineLvl w:val="0"/>
      </w:pPr>
    </w:p>
    <w:p w:rsidR="000C75F0" w:rsidRDefault="000C75F0">
      <w:pPr>
        <w:pStyle w:val="ConsPlusNormal"/>
        <w:jc w:val="right"/>
        <w:outlineLvl w:val="0"/>
      </w:pPr>
    </w:p>
    <w:p w:rsidR="000C75F0" w:rsidRDefault="000C75F0">
      <w:pPr>
        <w:pStyle w:val="ConsPlusNormal"/>
        <w:jc w:val="right"/>
        <w:outlineLvl w:val="0"/>
      </w:pPr>
    </w:p>
    <w:p w:rsidR="000C75F0" w:rsidRDefault="000C75F0">
      <w:pPr>
        <w:pStyle w:val="ConsPlusNormal"/>
        <w:jc w:val="right"/>
        <w:outlineLvl w:val="0"/>
      </w:pPr>
    </w:p>
    <w:p w:rsidR="000C75F0" w:rsidRDefault="000C75F0">
      <w:pPr>
        <w:pStyle w:val="ConsPlusNormal"/>
        <w:jc w:val="right"/>
        <w:outlineLvl w:val="0"/>
      </w:pPr>
    </w:p>
    <w:p w:rsidR="000C75F0" w:rsidRDefault="000C75F0">
      <w:pPr>
        <w:pStyle w:val="ConsPlusNormal"/>
        <w:jc w:val="right"/>
        <w:outlineLvl w:val="0"/>
      </w:pPr>
    </w:p>
    <w:p w:rsidR="000C75F0" w:rsidRDefault="000C75F0">
      <w:pPr>
        <w:pStyle w:val="ConsPlusNormal"/>
        <w:jc w:val="right"/>
        <w:outlineLvl w:val="0"/>
      </w:pPr>
    </w:p>
    <w:p w:rsidR="000C75F0" w:rsidRDefault="000C75F0">
      <w:pPr>
        <w:pStyle w:val="ConsPlusNormal"/>
        <w:jc w:val="right"/>
        <w:outlineLvl w:val="0"/>
      </w:pPr>
    </w:p>
    <w:p w:rsidR="000C75F0" w:rsidRDefault="000C75F0">
      <w:pPr>
        <w:pStyle w:val="ConsPlusNormal"/>
        <w:jc w:val="right"/>
        <w:outlineLvl w:val="0"/>
      </w:pPr>
    </w:p>
    <w:p w:rsidR="000C75F0" w:rsidRDefault="000C75F0">
      <w:pPr>
        <w:pStyle w:val="ConsPlusNormal"/>
        <w:jc w:val="right"/>
        <w:outlineLvl w:val="0"/>
      </w:pPr>
    </w:p>
    <w:p w:rsidR="000C75F0" w:rsidRDefault="000C75F0">
      <w:pPr>
        <w:pStyle w:val="ConsPlusNormal"/>
        <w:jc w:val="right"/>
        <w:outlineLvl w:val="0"/>
      </w:pPr>
    </w:p>
    <w:p w:rsidR="00EB00DE" w:rsidRDefault="00EB00DE">
      <w:pPr>
        <w:pStyle w:val="ConsPlusNormal"/>
        <w:jc w:val="right"/>
        <w:outlineLvl w:val="0"/>
      </w:pPr>
      <w:r>
        <w:lastRenderedPageBreak/>
        <w:t>Утверждены</w:t>
      </w:r>
    </w:p>
    <w:p w:rsidR="00EB00DE" w:rsidRDefault="00EB00DE">
      <w:pPr>
        <w:pStyle w:val="ConsPlusNormal"/>
        <w:jc w:val="right"/>
      </w:pPr>
      <w:r>
        <w:t>постановлением</w:t>
      </w:r>
    </w:p>
    <w:p w:rsidR="00EB00DE" w:rsidRDefault="00EB00DE">
      <w:pPr>
        <w:pStyle w:val="ConsPlusNormal"/>
        <w:jc w:val="right"/>
      </w:pPr>
      <w:r>
        <w:t>Правительства Ульяновской области</w:t>
      </w:r>
    </w:p>
    <w:p w:rsidR="00EB00DE" w:rsidRDefault="00EB00DE">
      <w:pPr>
        <w:pStyle w:val="ConsPlusNormal"/>
        <w:jc w:val="right"/>
      </w:pPr>
      <w:r>
        <w:t>от 21 июня 2021 г. N 246-П</w:t>
      </w:r>
    </w:p>
    <w:p w:rsidR="00EB00DE" w:rsidRDefault="00EB00DE">
      <w:pPr>
        <w:pStyle w:val="ConsPlusNormal"/>
        <w:jc w:val="both"/>
      </w:pPr>
    </w:p>
    <w:p w:rsidR="00EB00DE" w:rsidRDefault="00EB00DE">
      <w:pPr>
        <w:pStyle w:val="ConsPlusTitle"/>
        <w:jc w:val="center"/>
      </w:pPr>
      <w:bookmarkStart w:id="0" w:name="P31"/>
      <w:bookmarkEnd w:id="0"/>
      <w:r>
        <w:t>ПРАВИЛА</w:t>
      </w:r>
    </w:p>
    <w:p w:rsidR="00EB00DE" w:rsidRDefault="00EB00DE">
      <w:pPr>
        <w:pStyle w:val="ConsPlusTitle"/>
        <w:jc w:val="center"/>
      </w:pPr>
      <w:r>
        <w:t xml:space="preserve">ПРЕДОСТАВЛЕНИЯ ГРАНТОВ В ФОРМЕ СУБСИДИЙ </w:t>
      </w:r>
      <w:proofErr w:type="gramStart"/>
      <w:r>
        <w:t>ИЗ</w:t>
      </w:r>
      <w:proofErr w:type="gramEnd"/>
      <w:r>
        <w:t xml:space="preserve"> ОБЛАСТНОГО</w:t>
      </w:r>
    </w:p>
    <w:p w:rsidR="00EB00DE" w:rsidRDefault="00EB00DE">
      <w:pPr>
        <w:pStyle w:val="ConsPlusTitle"/>
        <w:jc w:val="center"/>
      </w:pPr>
      <w:r>
        <w:t xml:space="preserve">БЮДЖЕТА УЛЬЯНОВСКОЙ ОБЛАСТИ </w:t>
      </w:r>
      <w:proofErr w:type="gramStart"/>
      <w:r>
        <w:t>ОБЩЕОБРАЗОВАТЕЛЬНЫМ</w:t>
      </w:r>
      <w:proofErr w:type="gramEnd"/>
    </w:p>
    <w:p w:rsidR="00EB00DE" w:rsidRDefault="00EB00DE">
      <w:pPr>
        <w:pStyle w:val="ConsPlusTitle"/>
        <w:jc w:val="center"/>
      </w:pPr>
      <w:r>
        <w:t>ОРГАНИЗАЦИЯМ, РАСПОЛОЖЕННЫМ НА ТЕРРИТОРИИ УЛЬЯНОВСКОЙ</w:t>
      </w:r>
    </w:p>
    <w:p w:rsidR="00EB00DE" w:rsidRDefault="00EB00DE">
      <w:pPr>
        <w:pStyle w:val="ConsPlusTitle"/>
        <w:jc w:val="center"/>
      </w:pPr>
      <w:r>
        <w:t>ОБЛАСТИ (ЗА ИСКЛЮЧЕНИЕМ КАЗЕННЫХ УЧРЕЖДЕНИЙ), ПЕДАГОГИЧЕСКИЕ</w:t>
      </w:r>
    </w:p>
    <w:p w:rsidR="00EB00DE" w:rsidRDefault="00EB00DE">
      <w:pPr>
        <w:pStyle w:val="ConsPlusTitle"/>
        <w:jc w:val="center"/>
      </w:pPr>
      <w:proofErr w:type="gramStart"/>
      <w:r>
        <w:t>РАБОТНИКИ</w:t>
      </w:r>
      <w:proofErr w:type="gramEnd"/>
      <w:r>
        <w:t xml:space="preserve"> КОТОРЫХ СТАЛИ ПОБЕДИТЕЛЯМИ И ПРИЗЕРАМИ ЕЖЕГОДНОГО</w:t>
      </w:r>
    </w:p>
    <w:p w:rsidR="00EB00DE" w:rsidRDefault="00EB00DE">
      <w:pPr>
        <w:pStyle w:val="ConsPlusTitle"/>
        <w:jc w:val="center"/>
      </w:pPr>
      <w:r>
        <w:t xml:space="preserve">ОБЛАСТНОГО КОНКУРСА "САМЫЙ КЛАССНЫЙ </w:t>
      </w:r>
      <w:proofErr w:type="spellStart"/>
      <w:proofErr w:type="gramStart"/>
      <w:r>
        <w:t>КЛАССНЫЙ</w:t>
      </w:r>
      <w:proofErr w:type="spellEnd"/>
      <w:proofErr w:type="gramEnd"/>
      <w:r>
        <w:t>"</w:t>
      </w:r>
    </w:p>
    <w:p w:rsidR="00EB00DE" w:rsidRDefault="00EB00DE">
      <w:pPr>
        <w:pStyle w:val="ConsPlusNormal"/>
        <w:jc w:val="both"/>
      </w:pPr>
    </w:p>
    <w:p w:rsidR="00EB00DE" w:rsidRDefault="00EB00DE">
      <w:pPr>
        <w:pStyle w:val="ConsPlusNormal"/>
        <w:ind w:firstLine="540"/>
        <w:jc w:val="both"/>
      </w:pPr>
      <w:r>
        <w:t xml:space="preserve">1. Настоящие Правила устанавливают порядок определения объема и предоставления общеобразовательным организациям, расположенным на территории Ульяновской области (за исключением казенных учреждений), педагогические работники которых стали победителями и призерами ежегодного областного конкурса "Самый классный </w:t>
      </w:r>
      <w:proofErr w:type="spellStart"/>
      <w:proofErr w:type="gramStart"/>
      <w:r>
        <w:t>классный</w:t>
      </w:r>
      <w:proofErr w:type="spellEnd"/>
      <w:proofErr w:type="gramEnd"/>
      <w:r>
        <w:t>" (далее - ежегодный конкурс, общеобразовательные организации соответственно), грантов в форме субсидий из областного бюджета Ульяновской области (далее - гранты) в целях финансового обеспечения затрат, связанных с созданием благоприятных, комфортных, современных условий труда и организацией рабочих мест педагогических работников таких организаций.</w:t>
      </w:r>
    </w:p>
    <w:p w:rsidR="00EB00DE" w:rsidRDefault="00EB00DE">
      <w:pPr>
        <w:pStyle w:val="ConsPlusNormal"/>
        <w:spacing w:before="220"/>
        <w:ind w:firstLine="540"/>
        <w:jc w:val="both"/>
      </w:pPr>
      <w:r>
        <w:t>Настоящие Правила распространяются на общеобразовательные организации, педагогические работники которых стали победителями и призерами ежегодного конкурса начиная с 2021 года.</w:t>
      </w:r>
    </w:p>
    <w:p w:rsidR="00EB00DE" w:rsidRDefault="00EB00DE">
      <w:pPr>
        <w:pStyle w:val="ConsPlusNormal"/>
        <w:spacing w:before="220"/>
        <w:ind w:firstLine="540"/>
        <w:jc w:val="both"/>
      </w:pPr>
      <w:r>
        <w:t>2. Гранты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грантов, доведенных до Министерства просвещения и воспитания Ульяновской области (далее - Министерство) как получателя средств областного бюджета Ульяновской области.</w:t>
      </w:r>
    </w:p>
    <w:p w:rsidR="00EB00DE" w:rsidRDefault="00EB00DE">
      <w:pPr>
        <w:pStyle w:val="ConsPlusNormal"/>
        <w:spacing w:before="220"/>
        <w:ind w:firstLine="540"/>
        <w:jc w:val="both"/>
      </w:pPr>
      <w:r>
        <w:t xml:space="preserve">3. </w:t>
      </w:r>
      <w:proofErr w:type="gramStart"/>
      <w: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w:t>
      </w:r>
      <w:proofErr w:type="gramEnd"/>
      <w:r>
        <w:t xml:space="preserve"> области на соответствующий финансовый год и плановый период).</w:t>
      </w:r>
    </w:p>
    <w:p w:rsidR="00EB00DE" w:rsidRDefault="00EB00DE">
      <w:pPr>
        <w:pStyle w:val="ConsPlusNormal"/>
        <w:spacing w:before="220"/>
        <w:ind w:firstLine="540"/>
        <w:jc w:val="both"/>
      </w:pPr>
      <w:r>
        <w:t>4. Гранты предоставляются общеобразовательным организациям по результатам отбора общеобразовательных организаций для предоставления грантов, проводимого в соответствии с настоящими Правилами в форме конкурса (далее - конкурс). Конкурс организуется Министерством.</w:t>
      </w:r>
    </w:p>
    <w:p w:rsidR="00EB00DE" w:rsidRDefault="00EB00DE">
      <w:pPr>
        <w:pStyle w:val="ConsPlusNormal"/>
        <w:spacing w:before="220"/>
        <w:ind w:firstLine="540"/>
        <w:jc w:val="both"/>
      </w:pPr>
      <w:bookmarkStart w:id="1" w:name="P44"/>
      <w:bookmarkEnd w:id="1"/>
      <w:r>
        <w:t>5. Гранты предоставляются в целях финансового обеспечения следующих затрат общеобразовательных организаций, связанных с созданием благоприятных, комфортных, современных условий труда и организацией рабочих мест педагогических работников таких организаций:</w:t>
      </w:r>
    </w:p>
    <w:p w:rsidR="00EB00DE" w:rsidRDefault="00EB00DE">
      <w:pPr>
        <w:pStyle w:val="ConsPlusNormal"/>
        <w:spacing w:before="220"/>
        <w:ind w:firstLine="540"/>
        <w:jc w:val="both"/>
      </w:pPr>
      <w:r>
        <w:t>затрат, связанных с оплатой ремонтных и отделочных работ в целях создания благоприятных, комфортных современных условий труда и организации рабочих мест педагогических работников;</w:t>
      </w:r>
    </w:p>
    <w:p w:rsidR="00EB00DE" w:rsidRDefault="00EB00DE">
      <w:pPr>
        <w:pStyle w:val="ConsPlusNormal"/>
        <w:spacing w:before="220"/>
        <w:ind w:firstLine="540"/>
        <w:jc w:val="both"/>
      </w:pPr>
      <w:r>
        <w:t xml:space="preserve">затрат, связанных с оплатой товаров, работ (услуг), необходимых в целях создания </w:t>
      </w:r>
      <w:r>
        <w:lastRenderedPageBreak/>
        <w:t>благоприятных, комфортных современных условий труда и организации рабочих мест педагогических работников;</w:t>
      </w:r>
    </w:p>
    <w:p w:rsidR="00EB00DE" w:rsidRDefault="00EB00DE">
      <w:pPr>
        <w:pStyle w:val="ConsPlusNormal"/>
        <w:spacing w:before="220"/>
        <w:ind w:firstLine="540"/>
        <w:jc w:val="both"/>
      </w:pPr>
      <w:r>
        <w:t>затрат, связанных с приобретением средств обучения, необходимых для реализации образовательных программ и соответствующих современным условиям обучения.</w:t>
      </w:r>
    </w:p>
    <w:p w:rsidR="00EB00DE" w:rsidRDefault="00EB00DE">
      <w:pPr>
        <w:pStyle w:val="ConsPlusNormal"/>
        <w:spacing w:before="220"/>
        <w:ind w:firstLine="540"/>
        <w:jc w:val="both"/>
      </w:pPr>
      <w:r>
        <w:t>6. Объем гранта, предоставляемого общеобразовательной организации, составляет:</w:t>
      </w:r>
    </w:p>
    <w:p w:rsidR="00EB00DE" w:rsidRDefault="00EB00DE">
      <w:pPr>
        <w:pStyle w:val="ConsPlusNormal"/>
        <w:spacing w:before="220"/>
        <w:ind w:firstLine="540"/>
        <w:jc w:val="both"/>
      </w:pPr>
      <w:r>
        <w:t>для общеобразовательной организации, заявка на участие в конкурсе (далее - заявка) которой заняла в рейтинге заявок первое место, - 1000000 рублей;</w:t>
      </w:r>
    </w:p>
    <w:p w:rsidR="00EB00DE" w:rsidRDefault="00EB00DE">
      <w:pPr>
        <w:pStyle w:val="ConsPlusNormal"/>
        <w:spacing w:before="220"/>
        <w:ind w:firstLine="540"/>
        <w:jc w:val="both"/>
      </w:pPr>
      <w:r>
        <w:t>для общеобразовательной организации, заявка которой заняла в рейтинге заявок второе место, - 500000 рублей;</w:t>
      </w:r>
    </w:p>
    <w:p w:rsidR="00EB00DE" w:rsidRDefault="00EB00DE">
      <w:pPr>
        <w:pStyle w:val="ConsPlusNormal"/>
        <w:spacing w:before="220"/>
        <w:ind w:firstLine="540"/>
        <w:jc w:val="both"/>
      </w:pPr>
      <w:r>
        <w:t>для общеобразовательной организации, заявка которой заняла в рейтинге заявок третье место, - 300000 рублей.</w:t>
      </w:r>
    </w:p>
    <w:p w:rsidR="00EB00DE" w:rsidRDefault="00EB00DE">
      <w:pPr>
        <w:pStyle w:val="ConsPlusNormal"/>
        <w:spacing w:before="220"/>
        <w:ind w:firstLine="540"/>
        <w:jc w:val="both"/>
      </w:pPr>
      <w:bookmarkStart w:id="2" w:name="P52"/>
      <w:bookmarkEnd w:id="2"/>
      <w:r>
        <w:t>7. Общеобразовательные организации, претендующие на участие в конкурсе, на первое число месяца, в котором ими представляется заявка, должны соответствовать следующим требованиям:</w:t>
      </w:r>
    </w:p>
    <w:p w:rsidR="00EB00DE" w:rsidRDefault="00EB00DE">
      <w:pPr>
        <w:pStyle w:val="ConsPlusNormal"/>
        <w:spacing w:before="220"/>
        <w:ind w:firstLine="540"/>
        <w:jc w:val="both"/>
      </w:pPr>
      <w:bookmarkStart w:id="3" w:name="P53"/>
      <w:bookmarkEnd w:id="3"/>
      <w:r>
        <w:t>1) общеобразовательная организация не должна быть создана в организационно-правовой форме казенного учреждения;</w:t>
      </w:r>
    </w:p>
    <w:p w:rsidR="00EB00DE" w:rsidRDefault="00EB00DE">
      <w:pPr>
        <w:pStyle w:val="ConsPlusNormal"/>
        <w:spacing w:before="220"/>
        <w:ind w:firstLine="540"/>
        <w:jc w:val="both"/>
      </w:pPr>
      <w:bookmarkStart w:id="4" w:name="P54"/>
      <w:bookmarkEnd w:id="4"/>
      <w:r>
        <w:t>2) общеобразовательная организация должна быть зарегистрирована в органе, осуществляющем государственную регистрацию юридических лиц на территории Ульяновской области;</w:t>
      </w:r>
    </w:p>
    <w:p w:rsidR="00EB00DE" w:rsidRDefault="00EB00DE">
      <w:pPr>
        <w:pStyle w:val="ConsPlusNormal"/>
        <w:spacing w:before="220"/>
        <w:ind w:firstLine="540"/>
        <w:jc w:val="both"/>
      </w:pPr>
      <w:r>
        <w:t>3) общеобразовательная организация должна быть в трудовых отношениях с победителем или призером ежегодного конкурса;</w:t>
      </w:r>
    </w:p>
    <w:p w:rsidR="00EB00DE" w:rsidRDefault="00EB00DE">
      <w:pPr>
        <w:pStyle w:val="ConsPlusNormal"/>
        <w:spacing w:before="220"/>
        <w:ind w:firstLine="540"/>
        <w:jc w:val="both"/>
      </w:pPr>
      <w:bookmarkStart w:id="5" w:name="P56"/>
      <w:bookmarkEnd w:id="5"/>
      <w:r>
        <w:t>4) у общеобразовательной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B00DE" w:rsidRDefault="00EB00DE">
      <w:pPr>
        <w:pStyle w:val="ConsPlusNormal"/>
        <w:spacing w:before="220"/>
        <w:ind w:firstLine="540"/>
        <w:jc w:val="both"/>
      </w:pPr>
      <w:r>
        <w:t>5) у общеобразовательной организации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соответствии с иными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EB00DE" w:rsidRDefault="00EB00DE">
      <w:pPr>
        <w:pStyle w:val="ConsPlusNormal"/>
        <w:spacing w:before="220"/>
        <w:ind w:firstLine="540"/>
        <w:jc w:val="both"/>
      </w:pPr>
      <w:r>
        <w:t xml:space="preserve">6) общеобразовательная организация не должна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44" w:history="1">
        <w:r>
          <w:rPr>
            <w:color w:val="0000FF"/>
          </w:rPr>
          <w:t>пункте 5</w:t>
        </w:r>
      </w:hyperlink>
      <w:r>
        <w:t xml:space="preserve"> настоящих Правил;</w:t>
      </w:r>
    </w:p>
    <w:p w:rsidR="00EB00DE" w:rsidRDefault="00EB00DE">
      <w:pPr>
        <w:pStyle w:val="ConsPlusNormal"/>
        <w:spacing w:before="220"/>
        <w:ind w:firstLine="540"/>
        <w:jc w:val="both"/>
      </w:pPr>
      <w:r>
        <w:t>7) в отношении общеобразовательной организации не должна быть возбуждена процедура, применяемая в деле о банкротстве, а ее деятельность не должна быть приостановлена в порядке, предусмотренном законодательством Российской Федерации, при этом общеобразовательная организация не должна находиться в процессе реорганизации или ликвидации;</w:t>
      </w:r>
    </w:p>
    <w:p w:rsidR="00EB00DE" w:rsidRDefault="00EB00DE">
      <w:pPr>
        <w:pStyle w:val="ConsPlusNormal"/>
        <w:spacing w:before="220"/>
        <w:ind w:firstLine="540"/>
        <w:jc w:val="both"/>
      </w:pPr>
      <w:bookmarkStart w:id="6" w:name="P60"/>
      <w:bookmarkEnd w:id="6"/>
      <w:r>
        <w:t>8) общеобразовательной организации не должно быть назначено административное наказание за нарушение условий предоставления иных субсидий (грантов в форме субсидий) из областного бюджета Ульяновской области, если срок, в течение которого организация считается подвергнутой указанному административному наказанию, не истек;</w:t>
      </w:r>
    </w:p>
    <w:p w:rsidR="00EB00DE" w:rsidRDefault="00EB00DE">
      <w:pPr>
        <w:pStyle w:val="ConsPlusNormal"/>
        <w:spacing w:before="220"/>
        <w:ind w:firstLine="540"/>
        <w:jc w:val="both"/>
      </w:pPr>
      <w:r>
        <w:t xml:space="preserve">9) в реестре дисквалифицированных лиц должны отсутствовать сведения о </w:t>
      </w:r>
      <w:r>
        <w:lastRenderedPageBreak/>
        <w:t>дисквалифицированных руководителях, членах коллегиального исполнительного органа или лице, исполняющем функции единоличного исполнительного органа, или главном бухгалтере общеобразовательной организации.</w:t>
      </w:r>
    </w:p>
    <w:p w:rsidR="00EB00DE" w:rsidRDefault="00EB00DE">
      <w:pPr>
        <w:pStyle w:val="ConsPlusNormal"/>
        <w:spacing w:before="220"/>
        <w:ind w:firstLine="540"/>
        <w:jc w:val="both"/>
      </w:pPr>
      <w:r>
        <w:t xml:space="preserve">8. Информационное сообщение о проведении конкурса (далее - информационное сообщение) размещается Министерством на едином портале и на официальном сайте Министерства в информационно-телекоммуникационной сети "Интернет" (далее - официальный сайт) не </w:t>
      </w:r>
      <w:proofErr w:type="gramStart"/>
      <w:r>
        <w:t>позднее</w:t>
      </w:r>
      <w:proofErr w:type="gramEnd"/>
      <w:r>
        <w:t xml:space="preserve"> чем за 10 календарных дней до дня начала срока приема заявок.</w:t>
      </w:r>
    </w:p>
    <w:p w:rsidR="00EB00DE" w:rsidRDefault="00EB00DE">
      <w:pPr>
        <w:pStyle w:val="ConsPlusNormal"/>
        <w:spacing w:before="220"/>
        <w:ind w:firstLine="540"/>
        <w:jc w:val="both"/>
      </w:pPr>
      <w:r>
        <w:t>Информационное сообщение должно содержать следующую информацию:</w:t>
      </w:r>
    </w:p>
    <w:p w:rsidR="00EB00DE" w:rsidRDefault="00EB00DE">
      <w:pPr>
        <w:pStyle w:val="ConsPlusNormal"/>
        <w:spacing w:before="220"/>
        <w:ind w:firstLine="540"/>
        <w:jc w:val="both"/>
      </w:pPr>
      <w:r>
        <w:t>о сроках проведения конкурса (датах и времени начала и окончания приема заявок), которые не могут быть меньше 30 календарных дней, следующих за днем размещения информационного сообщения;</w:t>
      </w:r>
    </w:p>
    <w:p w:rsidR="00EB00DE" w:rsidRDefault="00EB00DE">
      <w:pPr>
        <w:pStyle w:val="ConsPlusNormal"/>
        <w:spacing w:before="220"/>
        <w:ind w:firstLine="540"/>
        <w:jc w:val="both"/>
      </w:pPr>
      <w:r>
        <w:t>о наименовании, месте нахождения, почтовом адресе, адресе электронной почты Министерства;</w:t>
      </w:r>
    </w:p>
    <w:p w:rsidR="00EB00DE" w:rsidRDefault="00EB00DE">
      <w:pPr>
        <w:pStyle w:val="ConsPlusNormal"/>
        <w:spacing w:before="220"/>
        <w:ind w:firstLine="540"/>
        <w:jc w:val="both"/>
      </w:pPr>
      <w:r>
        <w:t>о целях предоставления и результате предоставления грантов;</w:t>
      </w:r>
    </w:p>
    <w:p w:rsidR="00EB00DE" w:rsidRDefault="00EB00DE">
      <w:pPr>
        <w:pStyle w:val="ConsPlusNormal"/>
        <w:spacing w:before="220"/>
        <w:ind w:firstLine="540"/>
        <w:jc w:val="both"/>
      </w:pPr>
      <w:r>
        <w:t>о доменном имени и указателях страниц официального сайта, на котором обеспечивается проведение конкурса;</w:t>
      </w:r>
    </w:p>
    <w:p w:rsidR="00EB00DE" w:rsidRDefault="00EB00DE">
      <w:pPr>
        <w:pStyle w:val="ConsPlusNormal"/>
        <w:spacing w:before="220"/>
        <w:ind w:firstLine="540"/>
        <w:jc w:val="both"/>
      </w:pPr>
      <w:r>
        <w:t>о требованиях, предъявляемых к общеобразовательным организациям, претендующим на участие в конкурсе, и перечне документов, предъявляемых ими;</w:t>
      </w:r>
    </w:p>
    <w:p w:rsidR="00EB00DE" w:rsidRDefault="00EB00DE">
      <w:pPr>
        <w:pStyle w:val="ConsPlusNormal"/>
        <w:spacing w:before="220"/>
        <w:ind w:firstLine="540"/>
        <w:jc w:val="both"/>
      </w:pPr>
      <w:r>
        <w:t xml:space="preserve">о порядке представления общеобразовательными организациями заявок и требованиях к форме и содержанию заявок в соответствии с </w:t>
      </w:r>
      <w:hyperlink w:anchor="P76" w:history="1">
        <w:r>
          <w:rPr>
            <w:color w:val="0000FF"/>
          </w:rPr>
          <w:t>пунктом 9</w:t>
        </w:r>
      </w:hyperlink>
      <w:r>
        <w:t xml:space="preserve"> настоящих Правил;</w:t>
      </w:r>
    </w:p>
    <w:p w:rsidR="00EB00DE" w:rsidRDefault="00EB00DE">
      <w:pPr>
        <w:pStyle w:val="ConsPlusNormal"/>
        <w:spacing w:before="220"/>
        <w:ind w:firstLine="540"/>
        <w:jc w:val="both"/>
      </w:pPr>
      <w:r>
        <w:t xml:space="preserve">о порядке отзыва заявок, порядке возврата заявок, </w:t>
      </w:r>
      <w:proofErr w:type="gramStart"/>
      <w:r>
        <w:t>определяющем</w:t>
      </w:r>
      <w:proofErr w:type="gramEnd"/>
      <w:r>
        <w:t xml:space="preserve"> в том числе основания для возврата заявок, порядке внесения изменений в заявки;</w:t>
      </w:r>
    </w:p>
    <w:p w:rsidR="00EB00DE" w:rsidRDefault="00EB00DE">
      <w:pPr>
        <w:pStyle w:val="ConsPlusNormal"/>
        <w:spacing w:before="220"/>
        <w:ind w:firstLine="540"/>
        <w:jc w:val="both"/>
      </w:pPr>
      <w:r>
        <w:t xml:space="preserve">о порядке рассмотрения и оценки заявок в соответствии с </w:t>
      </w:r>
      <w:hyperlink w:anchor="P129" w:history="1">
        <w:r>
          <w:rPr>
            <w:color w:val="0000FF"/>
          </w:rPr>
          <w:t>пунктами 14</w:t>
        </w:r>
      </w:hyperlink>
      <w:r>
        <w:t xml:space="preserve"> и </w:t>
      </w:r>
      <w:hyperlink w:anchor="P132" w:history="1">
        <w:r>
          <w:rPr>
            <w:color w:val="0000FF"/>
          </w:rPr>
          <w:t>15</w:t>
        </w:r>
      </w:hyperlink>
      <w:r>
        <w:t xml:space="preserve"> настоящих Правил;</w:t>
      </w:r>
    </w:p>
    <w:p w:rsidR="00EB00DE" w:rsidRDefault="00EB00DE">
      <w:pPr>
        <w:pStyle w:val="ConsPlusNormal"/>
        <w:spacing w:before="220"/>
        <w:ind w:firstLine="540"/>
        <w:jc w:val="both"/>
      </w:pPr>
      <w:r>
        <w:t>о порядке предоставления общеобразовательным организациям, претендующим на участие в конкурсе, разъяснений положений информационного сообщения;</w:t>
      </w:r>
    </w:p>
    <w:p w:rsidR="00EB00DE" w:rsidRDefault="00EB00DE">
      <w:pPr>
        <w:pStyle w:val="ConsPlusNormal"/>
        <w:spacing w:before="220"/>
        <w:ind w:firstLine="540"/>
        <w:jc w:val="both"/>
      </w:pPr>
      <w:r>
        <w:t>о датах начала и окончания срока предоставления такого разъяснения, а также о сроке, в течение которого общеобразовательные организации, ставшие победителями конкурса, должны подписать соглашение о предоставлении гранта (далее - соглашение);</w:t>
      </w:r>
    </w:p>
    <w:p w:rsidR="00EB00DE" w:rsidRDefault="00EB00DE">
      <w:pPr>
        <w:pStyle w:val="ConsPlusNormal"/>
        <w:spacing w:before="220"/>
        <w:ind w:firstLine="540"/>
        <w:jc w:val="both"/>
      </w:pPr>
      <w:r>
        <w:t>об условиях признания общеобразовательных организаций, ставших победителями конкурса, уклонившимися от заключения соглашения;</w:t>
      </w:r>
    </w:p>
    <w:p w:rsidR="00EB00DE" w:rsidRDefault="00EB00DE">
      <w:pPr>
        <w:pStyle w:val="ConsPlusNormal"/>
        <w:spacing w:before="220"/>
        <w:ind w:firstLine="540"/>
        <w:jc w:val="both"/>
      </w:pPr>
      <w:r>
        <w:t xml:space="preserve">о дате размещения результатов конкурса на едином портале и на официальном сайте, </w:t>
      </w:r>
      <w:proofErr w:type="gramStart"/>
      <w:r>
        <w:t>которая</w:t>
      </w:r>
      <w:proofErr w:type="gramEnd"/>
      <w:r>
        <w:t xml:space="preserve"> не может быть позднее четырнадцатого календарного дня, следующего за днем определения победителя конкурса.</w:t>
      </w:r>
    </w:p>
    <w:p w:rsidR="00EB00DE" w:rsidRDefault="00EB00DE">
      <w:pPr>
        <w:pStyle w:val="ConsPlusNormal"/>
        <w:spacing w:before="220"/>
        <w:ind w:firstLine="540"/>
        <w:jc w:val="both"/>
      </w:pPr>
      <w:bookmarkStart w:id="7" w:name="P76"/>
      <w:bookmarkEnd w:id="7"/>
      <w:r>
        <w:t>9. Для участия в конкурсе общеобразовательная организация в течение срока приема заявок, указанного в информационном сообщении, представляет в Министерство непосредственно при его посещении или почтовой связью заявку, которая должна содержать:</w:t>
      </w:r>
    </w:p>
    <w:bookmarkStart w:id="8" w:name="P77"/>
    <w:bookmarkEnd w:id="8"/>
    <w:p w:rsidR="00EB00DE" w:rsidRDefault="00452D6B">
      <w:pPr>
        <w:pStyle w:val="ConsPlusNormal"/>
        <w:spacing w:before="220"/>
        <w:ind w:firstLine="540"/>
        <w:jc w:val="both"/>
      </w:pPr>
      <w:r w:rsidRPr="00452D6B">
        <w:fldChar w:fldCharType="begin"/>
      </w:r>
      <w:r w:rsidR="00EB00DE">
        <w:instrText xml:space="preserve"> HYPERLINK \l "P200" </w:instrText>
      </w:r>
      <w:r w:rsidRPr="00452D6B">
        <w:fldChar w:fldCharType="separate"/>
      </w:r>
      <w:r w:rsidR="00EB00DE">
        <w:rPr>
          <w:color w:val="0000FF"/>
        </w:rPr>
        <w:t>заявление</w:t>
      </w:r>
      <w:r w:rsidRPr="00C04059">
        <w:rPr>
          <w:color w:val="0000FF"/>
        </w:rPr>
        <w:fldChar w:fldCharType="end"/>
      </w:r>
      <w:r w:rsidR="00EB00DE">
        <w:t xml:space="preserve"> об участии общеобразовательной организации в конкурсе, составленное по форме, установленной приложением к настоящим Правилам;</w:t>
      </w:r>
    </w:p>
    <w:p w:rsidR="00EB00DE" w:rsidRDefault="00EB00DE">
      <w:pPr>
        <w:pStyle w:val="ConsPlusNormal"/>
        <w:spacing w:before="220"/>
        <w:ind w:firstLine="540"/>
        <w:jc w:val="both"/>
      </w:pPr>
      <w:r>
        <w:t xml:space="preserve">копии учредительных документов общеобразовательной организации, заверенные </w:t>
      </w:r>
      <w:r>
        <w:lastRenderedPageBreak/>
        <w:t>подписью руководителя такой общеобразовательной организац</w:t>
      </w:r>
      <w:proofErr w:type="gramStart"/>
      <w:r>
        <w:t>ии и ее</w:t>
      </w:r>
      <w:proofErr w:type="gramEnd"/>
      <w:r>
        <w:t xml:space="preserve"> печатью;</w:t>
      </w:r>
    </w:p>
    <w:p w:rsidR="00EB00DE" w:rsidRDefault="00EB00DE">
      <w:pPr>
        <w:pStyle w:val="ConsPlusNormal"/>
        <w:spacing w:before="220"/>
        <w:ind w:firstLine="540"/>
        <w:jc w:val="both"/>
      </w:pPr>
      <w:r>
        <w:t>копии свидетельства о государственной регистрации общеобразовательной организации, заверенные подписью руководителя такой общеобразовательной организац</w:t>
      </w:r>
      <w:proofErr w:type="gramStart"/>
      <w:r>
        <w:t>ии и ее</w:t>
      </w:r>
      <w:proofErr w:type="gramEnd"/>
      <w:r>
        <w:t xml:space="preserve"> печатью;</w:t>
      </w:r>
    </w:p>
    <w:p w:rsidR="00EB00DE" w:rsidRDefault="00EB00DE">
      <w:pPr>
        <w:pStyle w:val="ConsPlusNormal"/>
        <w:spacing w:before="220"/>
        <w:ind w:firstLine="540"/>
        <w:jc w:val="both"/>
      </w:pPr>
      <w:r>
        <w:t>справку налогового органа об исполнении общеобразовательной организацией обязанности по уплате налогов, сборов, страховых взносов, пеней, штрафов, процентов;</w:t>
      </w:r>
    </w:p>
    <w:p w:rsidR="00EB00DE" w:rsidRDefault="00EB00DE">
      <w:pPr>
        <w:pStyle w:val="ConsPlusNormal"/>
        <w:spacing w:before="220"/>
        <w:ind w:firstLine="540"/>
        <w:jc w:val="both"/>
      </w:pPr>
      <w:r>
        <w:t xml:space="preserve">справку о соответствии общеобразовательной организации требованиям, установленным </w:t>
      </w:r>
      <w:hyperlink w:anchor="P53" w:history="1">
        <w:r>
          <w:rPr>
            <w:color w:val="0000FF"/>
          </w:rPr>
          <w:t>подпунктами 1</w:t>
        </w:r>
      </w:hyperlink>
      <w:r>
        <w:t xml:space="preserve">, </w:t>
      </w:r>
      <w:hyperlink w:anchor="P54" w:history="1">
        <w:r>
          <w:rPr>
            <w:color w:val="0000FF"/>
          </w:rPr>
          <w:t>2</w:t>
        </w:r>
      </w:hyperlink>
      <w:r>
        <w:t xml:space="preserve"> и </w:t>
      </w:r>
      <w:hyperlink w:anchor="P56" w:history="1">
        <w:r>
          <w:rPr>
            <w:color w:val="0000FF"/>
          </w:rPr>
          <w:t>4</w:t>
        </w:r>
      </w:hyperlink>
      <w:r>
        <w:t xml:space="preserve"> - </w:t>
      </w:r>
      <w:hyperlink w:anchor="P60" w:history="1">
        <w:r>
          <w:rPr>
            <w:color w:val="0000FF"/>
          </w:rPr>
          <w:t>8 пункта 7</w:t>
        </w:r>
      </w:hyperlink>
      <w:r>
        <w:t xml:space="preserve"> настоящих Правил, подписанную руководителем общеобразовательной организации;</w:t>
      </w:r>
    </w:p>
    <w:p w:rsidR="00EB00DE" w:rsidRDefault="00EB00DE">
      <w:pPr>
        <w:pStyle w:val="ConsPlusNormal"/>
        <w:spacing w:before="220"/>
        <w:ind w:firstLine="540"/>
        <w:jc w:val="both"/>
      </w:pPr>
      <w:r>
        <w:t xml:space="preserve">смету затрат, указанных в </w:t>
      </w:r>
      <w:hyperlink w:anchor="P44" w:history="1">
        <w:r>
          <w:rPr>
            <w:color w:val="0000FF"/>
          </w:rPr>
          <w:t>пункте 5</w:t>
        </w:r>
      </w:hyperlink>
      <w:r>
        <w:t xml:space="preserve"> настоящих Правил;</w:t>
      </w:r>
    </w:p>
    <w:p w:rsidR="00EB00DE" w:rsidRDefault="00EB00DE">
      <w:pPr>
        <w:pStyle w:val="ConsPlusNormal"/>
        <w:spacing w:before="220"/>
        <w:ind w:firstLine="540"/>
        <w:jc w:val="both"/>
      </w:pPr>
      <w:r>
        <w:t xml:space="preserve">документы, подтверждающие соответствие заявки критериям, установленным </w:t>
      </w:r>
      <w:hyperlink w:anchor="P129" w:history="1">
        <w:r>
          <w:rPr>
            <w:color w:val="0000FF"/>
          </w:rPr>
          <w:t>пунктом 14</w:t>
        </w:r>
      </w:hyperlink>
      <w:r>
        <w:t xml:space="preserve"> настоящих Правил;</w:t>
      </w:r>
    </w:p>
    <w:p w:rsidR="00EB00DE" w:rsidRDefault="00EB00DE">
      <w:pPr>
        <w:pStyle w:val="ConsPlusNormal"/>
        <w:spacing w:before="220"/>
        <w:ind w:firstLine="540"/>
        <w:jc w:val="both"/>
      </w:pPr>
      <w:r>
        <w:t>согласие общеобразовательной организации на размещение информации о ней, ее заявке и иной информации, связанной с конкурсом, на едином портале и официальном сайте;</w:t>
      </w:r>
    </w:p>
    <w:p w:rsidR="00EB00DE" w:rsidRDefault="00EB00DE">
      <w:pPr>
        <w:pStyle w:val="ConsPlusNormal"/>
        <w:spacing w:before="220"/>
        <w:ind w:firstLine="540"/>
        <w:jc w:val="both"/>
      </w:pPr>
      <w:r>
        <w:t>документ, подтверждающий трудовые отношения с победителем и призером ежегодного конкурса;</w:t>
      </w:r>
    </w:p>
    <w:p w:rsidR="00EB00DE" w:rsidRDefault="00EB00DE">
      <w:pPr>
        <w:pStyle w:val="ConsPlusNormal"/>
        <w:spacing w:before="220"/>
        <w:ind w:firstLine="540"/>
        <w:jc w:val="both"/>
      </w:pPr>
      <w:bookmarkStart w:id="9" w:name="P86"/>
      <w:bookmarkEnd w:id="9"/>
      <w:r>
        <w:t>программу создания в общеобразовательной организации для педагогических работников благоприятных, комфортных, современных условий труда и организации для них рабочих мест.</w:t>
      </w:r>
    </w:p>
    <w:p w:rsidR="00EB00DE" w:rsidRDefault="00EB00DE">
      <w:pPr>
        <w:pStyle w:val="ConsPlusNormal"/>
        <w:spacing w:before="220"/>
        <w:ind w:firstLine="540"/>
        <w:jc w:val="both"/>
      </w:pPr>
      <w:r>
        <w:t>По инициативе общеобразовательной организации в составе заявки могут быть представлены и иные документы, характеризующие деятельность общеобразовательной организации, или их копии.</w:t>
      </w:r>
    </w:p>
    <w:p w:rsidR="00EB00DE" w:rsidRDefault="00EB00DE">
      <w:pPr>
        <w:pStyle w:val="ConsPlusNormal"/>
        <w:spacing w:before="220"/>
        <w:ind w:firstLine="540"/>
        <w:jc w:val="both"/>
      </w:pPr>
      <w:r>
        <w:t xml:space="preserve">Заявка представляется на бумажных и электронных носителях. Заявка на бумажных носителях представляется в виде одного тома, листы которого должны быть пронумерованы и прошиты. Количество листов указывается на оборотной стороне последнего листа тома на месте прошивки и удостоверяется подписью руководителя общеобразовательной организации. Заявка, представленная на электронном носителе, должна содержать сканированные копии представленных на бумажных носителях документов (копий документов) в формате </w:t>
      </w:r>
      <w:proofErr w:type="spellStart"/>
      <w:r>
        <w:t>tiff</w:t>
      </w:r>
      <w:proofErr w:type="spellEnd"/>
      <w:r>
        <w:t>.</w:t>
      </w:r>
    </w:p>
    <w:p w:rsidR="00EB00DE" w:rsidRDefault="00EB00DE">
      <w:pPr>
        <w:pStyle w:val="ConsPlusNormal"/>
        <w:spacing w:before="220"/>
        <w:ind w:firstLine="540"/>
        <w:jc w:val="both"/>
      </w:pPr>
      <w:r>
        <w:t>Общеобразовательная организация вправе представить одну заявку.</w:t>
      </w:r>
    </w:p>
    <w:p w:rsidR="00EB00DE" w:rsidRDefault="00EB00DE">
      <w:pPr>
        <w:pStyle w:val="ConsPlusNormal"/>
        <w:spacing w:before="220"/>
        <w:ind w:firstLine="540"/>
        <w:jc w:val="both"/>
      </w:pPr>
      <w:r>
        <w:t>Заявка может быть отозвана общеобразовательной организацией до истечения срока приема заявок, указанного в информационном сообщении, посредством направления в Министерство руководителем общеобразовательной организации соответствующего обращения.</w:t>
      </w:r>
    </w:p>
    <w:p w:rsidR="00EB00DE" w:rsidRDefault="00EB00DE">
      <w:pPr>
        <w:pStyle w:val="ConsPlusNormal"/>
        <w:spacing w:before="220"/>
        <w:ind w:firstLine="540"/>
        <w:jc w:val="both"/>
      </w:pPr>
      <w:r>
        <w:t>10. Заявки регистрируются в день их поступления в журнале учета заявок, форма и порядок ведения которого утверждаются Министерством.</w:t>
      </w:r>
    </w:p>
    <w:p w:rsidR="00EB00DE" w:rsidRDefault="00EB00DE">
      <w:pPr>
        <w:pStyle w:val="ConsPlusNormal"/>
        <w:spacing w:before="220"/>
        <w:ind w:firstLine="540"/>
        <w:jc w:val="both"/>
      </w:pPr>
      <w:r>
        <w:t xml:space="preserve">11. </w:t>
      </w:r>
      <w:proofErr w:type="gramStart"/>
      <w:r>
        <w:t xml:space="preserve">Министерство в течение 3 рабочих дней со дня истечения срока приема заявок, указанного в информационном сообщении, осуществляет проверку соответствия общеобразовательной организации требованиям, установленным </w:t>
      </w:r>
      <w:hyperlink w:anchor="P52" w:history="1">
        <w:r>
          <w:rPr>
            <w:color w:val="0000FF"/>
          </w:rPr>
          <w:t>пунктом 7</w:t>
        </w:r>
      </w:hyperlink>
      <w:r>
        <w:t xml:space="preserve"> настоящих Правил, соответствия срока представления заявки сроку, указанному в информационном сообщении, а также комплектности содержащихся в заявке документов (копий документов), указанных в </w:t>
      </w:r>
      <w:hyperlink w:anchor="P77" w:history="1">
        <w:r>
          <w:rPr>
            <w:color w:val="0000FF"/>
          </w:rPr>
          <w:t>абзацах втором</w:t>
        </w:r>
      </w:hyperlink>
      <w:r>
        <w:t xml:space="preserve"> - </w:t>
      </w:r>
      <w:hyperlink w:anchor="P86" w:history="1">
        <w:r>
          <w:rPr>
            <w:color w:val="0000FF"/>
          </w:rPr>
          <w:t>одиннадцатом пункта 9</w:t>
        </w:r>
      </w:hyperlink>
      <w:r>
        <w:t xml:space="preserve"> настоящих Правил, полноты и достоверности содержащихся в них</w:t>
      </w:r>
      <w:proofErr w:type="gramEnd"/>
      <w:r>
        <w:t xml:space="preserve"> </w:t>
      </w:r>
      <w:proofErr w:type="gramStart"/>
      <w:r>
        <w:t xml:space="preserve">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равно использования иных форм </w:t>
      </w:r>
      <w:r>
        <w:lastRenderedPageBreak/>
        <w:t>проверки, не противоречащих законодательству Российской Федерации, и принимает решение о допуске общеобразовательной организации к участию в конкурсе или об отклонении заявки, которое оформляется правовым актом Министерства.</w:t>
      </w:r>
      <w:proofErr w:type="gramEnd"/>
    </w:p>
    <w:p w:rsidR="00EB00DE" w:rsidRDefault="00EB00DE">
      <w:pPr>
        <w:pStyle w:val="ConsPlusNormal"/>
        <w:spacing w:before="220"/>
        <w:ind w:firstLine="540"/>
        <w:jc w:val="both"/>
      </w:pPr>
      <w:r>
        <w:t>Министерство принимает решение об отклонении заявки в случаях:</w:t>
      </w:r>
    </w:p>
    <w:p w:rsidR="00EB00DE" w:rsidRDefault="00EB00DE">
      <w:pPr>
        <w:pStyle w:val="ConsPlusNormal"/>
        <w:spacing w:before="220"/>
        <w:ind w:firstLine="540"/>
        <w:jc w:val="both"/>
      </w:pPr>
      <w:r>
        <w:t xml:space="preserve">несоответствия общеобразовательной организации хотя бы одному из требований, установленных </w:t>
      </w:r>
      <w:hyperlink w:anchor="P52" w:history="1">
        <w:r>
          <w:rPr>
            <w:color w:val="0000FF"/>
          </w:rPr>
          <w:t>пунктом 7</w:t>
        </w:r>
      </w:hyperlink>
      <w:r>
        <w:t xml:space="preserve"> настоящих Правил;</w:t>
      </w:r>
    </w:p>
    <w:p w:rsidR="00EB00DE" w:rsidRDefault="00EB00DE">
      <w:pPr>
        <w:pStyle w:val="ConsPlusNormal"/>
        <w:spacing w:before="220"/>
        <w:ind w:firstLine="540"/>
        <w:jc w:val="both"/>
      </w:pPr>
      <w:r>
        <w:t>представления общеобразовательной организацией заявки по истечении срока приема заявок, указанного в информационном сообщении;</w:t>
      </w:r>
    </w:p>
    <w:p w:rsidR="00EB00DE" w:rsidRDefault="00EB00DE">
      <w:pPr>
        <w:pStyle w:val="ConsPlusNormal"/>
        <w:spacing w:before="220"/>
        <w:ind w:firstLine="540"/>
        <w:jc w:val="both"/>
      </w:pPr>
      <w:r>
        <w:t>несоответствия представленной общеобразовательной организацией заявки требованиям, установленным в информационном сообщении;</w:t>
      </w:r>
    </w:p>
    <w:p w:rsidR="00EB00DE" w:rsidRDefault="00EB00DE">
      <w:pPr>
        <w:pStyle w:val="ConsPlusNormal"/>
        <w:spacing w:before="220"/>
        <w:ind w:firstLine="540"/>
        <w:jc w:val="both"/>
      </w:pPr>
      <w:r>
        <w:t>недостоверности содержащихся в заявке общеобразовательной организации сведений, в том числе сведений о месте нахождения и адресе общеобразовательной организации.</w:t>
      </w:r>
    </w:p>
    <w:p w:rsidR="00EB00DE" w:rsidRDefault="00EB00DE">
      <w:pPr>
        <w:pStyle w:val="ConsPlusNormal"/>
        <w:spacing w:before="220"/>
        <w:ind w:firstLine="540"/>
        <w:jc w:val="both"/>
      </w:pPr>
      <w:r>
        <w:t>Министерство уведомляет общеобразовательные организации о принятых решениях не позднее первого рабочего дня, следующего за днем их принятия.</w:t>
      </w:r>
    </w:p>
    <w:p w:rsidR="00EB00DE" w:rsidRDefault="00EB00DE">
      <w:pPr>
        <w:pStyle w:val="ConsPlusNormal"/>
        <w:spacing w:before="220"/>
        <w:ind w:firstLine="540"/>
        <w:jc w:val="both"/>
      </w:pPr>
      <w:r>
        <w:t>В случае принятия решения об отклонении заявки в уведомлении должны быть изложены обстоятельства, послужившие основанием для принятия такого решения.</w:t>
      </w:r>
    </w:p>
    <w:p w:rsidR="00EB00DE" w:rsidRDefault="00EB00DE">
      <w:pPr>
        <w:pStyle w:val="ConsPlusNormal"/>
        <w:spacing w:before="220"/>
        <w:ind w:firstLine="540"/>
        <w:jc w:val="both"/>
      </w:pPr>
      <w:proofErr w:type="gramStart"/>
      <w:r>
        <w:t xml:space="preserve">Министерство размещает на едином портале и официальном сайте информационное сообщение, содержащее перечень общеобразовательных организаций, в отношении которых Министерством принято решение об их допуске к участию в конкурсе, а также сведения о дате, времени и месте рассмотрения представленных общеобразовательными организациями заявок и оценки их соответствия критериям оценки заявок, установленным </w:t>
      </w:r>
      <w:hyperlink w:anchor="P106" w:history="1">
        <w:r>
          <w:rPr>
            <w:color w:val="0000FF"/>
          </w:rPr>
          <w:t>пунктом 13</w:t>
        </w:r>
      </w:hyperlink>
      <w:r>
        <w:t xml:space="preserve"> настоящих Правил.</w:t>
      </w:r>
      <w:proofErr w:type="gramEnd"/>
    </w:p>
    <w:p w:rsidR="00EB00DE" w:rsidRDefault="00EB00DE">
      <w:pPr>
        <w:pStyle w:val="ConsPlusNormal"/>
        <w:spacing w:before="220"/>
        <w:ind w:firstLine="540"/>
        <w:jc w:val="both"/>
      </w:pPr>
      <w:r>
        <w:t>12. Заявки, представленные общеобразовательными организациями, допущенными к участию в конкурсе, рассматриваются и оцениваются на заседании конкурсной комиссии (далее - комиссия) не позднее 5 рабочих дней со дня принятия Министерством решения о допуске общеобразовательной организации к участию в конкурсе.</w:t>
      </w:r>
    </w:p>
    <w:p w:rsidR="00EB00DE" w:rsidRDefault="00EB00DE">
      <w:pPr>
        <w:pStyle w:val="ConsPlusNormal"/>
        <w:spacing w:before="220"/>
        <w:ind w:firstLine="540"/>
        <w:jc w:val="both"/>
      </w:pPr>
      <w:r>
        <w:t xml:space="preserve">Комиссия формируется в составе председателя комиссии, заместителя председателя комиссии, секретаря комиссии и членов комиссии. В состав комиссии включаются представители исполнительных органов государственной власти Ульяновской области и общеобразовательных организаций, не участвующих в конкурсе, а также общественных организаций (по согласованию). Председатель комиссии, заместитель председателя комиссии, секретарь </w:t>
      </w:r>
      <w:proofErr w:type="gramStart"/>
      <w:r>
        <w:t>комиссии</w:t>
      </w:r>
      <w:proofErr w:type="gramEnd"/>
      <w:r>
        <w:t xml:space="preserve"> и члены комиссии участвуют в деятельности комиссии на безвозмездной основе.</w:t>
      </w:r>
    </w:p>
    <w:p w:rsidR="00EB00DE" w:rsidRDefault="00EB00DE">
      <w:pPr>
        <w:pStyle w:val="ConsPlusNormal"/>
        <w:spacing w:before="220"/>
        <w:ind w:firstLine="540"/>
        <w:jc w:val="both"/>
      </w:pPr>
      <w:r>
        <w:t>Заседание комиссии считается правомочным, если на нем присутствует не менее чем две трети от установленного числа членов комиссии. Члены комиссии обязаны лично участвовать в заседании комиссии и не вправе делегировать свои полномочия другим лицам.</w:t>
      </w:r>
    </w:p>
    <w:p w:rsidR="00EB00DE" w:rsidRDefault="00EB00DE">
      <w:pPr>
        <w:pStyle w:val="ConsPlusNormal"/>
        <w:spacing w:before="220"/>
        <w:ind w:firstLine="540"/>
        <w:jc w:val="both"/>
      </w:pPr>
      <w:r>
        <w:t>К участию в заседании комиссии не допускаются члены комиссии, лично заинтересованные в результатах конкурса. Члены комиссии, лично заинтересованные в результатах конкурса, обязаны до начала деятельности комиссии письменно уведомить об этом председателя комиссии.</w:t>
      </w:r>
    </w:p>
    <w:p w:rsidR="00EB00DE" w:rsidRDefault="00EB00DE">
      <w:pPr>
        <w:pStyle w:val="ConsPlusNormal"/>
        <w:spacing w:before="220"/>
        <w:ind w:firstLine="540"/>
        <w:jc w:val="both"/>
      </w:pPr>
      <w:r>
        <w:t>Состав комиссии и положение о комиссии утверждаются правовыми актами Министерства.</w:t>
      </w:r>
    </w:p>
    <w:p w:rsidR="00EB00DE" w:rsidRDefault="00EB00DE">
      <w:pPr>
        <w:pStyle w:val="ConsPlusNormal"/>
        <w:spacing w:before="220"/>
        <w:ind w:firstLine="540"/>
        <w:jc w:val="both"/>
      </w:pPr>
      <w:bookmarkStart w:id="10" w:name="P106"/>
      <w:bookmarkEnd w:id="10"/>
      <w:r>
        <w:t>13. Оценка заявок осуществляется с применением балльной системы в соответствии со следующими критериями оценки заявок:</w:t>
      </w:r>
    </w:p>
    <w:p w:rsidR="00EB00DE" w:rsidRDefault="00EB00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819"/>
        <w:gridCol w:w="3572"/>
      </w:tblGrid>
      <w:tr w:rsidR="00EB00DE">
        <w:tc>
          <w:tcPr>
            <w:tcW w:w="624" w:type="dxa"/>
            <w:vAlign w:val="center"/>
          </w:tcPr>
          <w:p w:rsidR="00EB00DE" w:rsidRDefault="00EB00DE">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4819" w:type="dxa"/>
            <w:vAlign w:val="center"/>
          </w:tcPr>
          <w:p w:rsidR="00EB00DE" w:rsidRDefault="00EB00DE">
            <w:pPr>
              <w:pStyle w:val="ConsPlusNormal"/>
              <w:jc w:val="center"/>
            </w:pPr>
            <w:r>
              <w:t>Наименование критерия</w:t>
            </w:r>
          </w:p>
        </w:tc>
        <w:tc>
          <w:tcPr>
            <w:tcW w:w="3572" w:type="dxa"/>
            <w:vAlign w:val="center"/>
          </w:tcPr>
          <w:p w:rsidR="00EB00DE" w:rsidRDefault="00EB00DE">
            <w:pPr>
              <w:pStyle w:val="ConsPlusNormal"/>
              <w:jc w:val="center"/>
            </w:pPr>
            <w:r>
              <w:t>Число баллов, соответствующих критерию</w:t>
            </w:r>
          </w:p>
        </w:tc>
      </w:tr>
      <w:tr w:rsidR="00EB00DE">
        <w:tc>
          <w:tcPr>
            <w:tcW w:w="624" w:type="dxa"/>
          </w:tcPr>
          <w:p w:rsidR="00EB00DE" w:rsidRDefault="00EB00DE">
            <w:pPr>
              <w:pStyle w:val="ConsPlusNormal"/>
              <w:jc w:val="center"/>
            </w:pPr>
            <w:r>
              <w:t>1</w:t>
            </w:r>
          </w:p>
        </w:tc>
        <w:tc>
          <w:tcPr>
            <w:tcW w:w="4819" w:type="dxa"/>
          </w:tcPr>
          <w:p w:rsidR="00EB00DE" w:rsidRDefault="00EB00DE">
            <w:pPr>
              <w:pStyle w:val="ConsPlusNormal"/>
              <w:jc w:val="center"/>
            </w:pPr>
            <w:r>
              <w:t>2</w:t>
            </w:r>
          </w:p>
        </w:tc>
        <w:tc>
          <w:tcPr>
            <w:tcW w:w="3572" w:type="dxa"/>
          </w:tcPr>
          <w:p w:rsidR="00EB00DE" w:rsidRDefault="00EB00DE">
            <w:pPr>
              <w:pStyle w:val="ConsPlusNormal"/>
              <w:jc w:val="center"/>
            </w:pPr>
            <w:r>
              <w:t>3</w:t>
            </w:r>
          </w:p>
        </w:tc>
      </w:tr>
      <w:tr w:rsidR="00EB00DE">
        <w:tc>
          <w:tcPr>
            <w:tcW w:w="624" w:type="dxa"/>
          </w:tcPr>
          <w:p w:rsidR="00EB00DE" w:rsidRDefault="00EB00DE">
            <w:pPr>
              <w:pStyle w:val="ConsPlusNormal"/>
              <w:jc w:val="center"/>
            </w:pPr>
            <w:r>
              <w:t>1.</w:t>
            </w:r>
          </w:p>
        </w:tc>
        <w:tc>
          <w:tcPr>
            <w:tcW w:w="4819" w:type="dxa"/>
          </w:tcPr>
          <w:p w:rsidR="00EB00DE" w:rsidRDefault="00EB00DE">
            <w:pPr>
              <w:pStyle w:val="ConsPlusNormal"/>
              <w:jc w:val="both"/>
            </w:pPr>
            <w:r>
              <w:t>Наличие в общеобразовательной организации педагогического работника, ставшего победителем ежегодного конкурса</w:t>
            </w:r>
          </w:p>
        </w:tc>
        <w:tc>
          <w:tcPr>
            <w:tcW w:w="3572" w:type="dxa"/>
          </w:tcPr>
          <w:p w:rsidR="00EB00DE" w:rsidRDefault="00EB00DE">
            <w:pPr>
              <w:pStyle w:val="ConsPlusNormal"/>
              <w:jc w:val="both"/>
            </w:pPr>
            <w:r>
              <w:t>12 баллов</w:t>
            </w:r>
          </w:p>
        </w:tc>
      </w:tr>
      <w:tr w:rsidR="00EB00DE">
        <w:tc>
          <w:tcPr>
            <w:tcW w:w="624" w:type="dxa"/>
          </w:tcPr>
          <w:p w:rsidR="00EB00DE" w:rsidRDefault="00EB00DE">
            <w:pPr>
              <w:pStyle w:val="ConsPlusNormal"/>
              <w:jc w:val="center"/>
            </w:pPr>
            <w:r>
              <w:t>2.</w:t>
            </w:r>
          </w:p>
        </w:tc>
        <w:tc>
          <w:tcPr>
            <w:tcW w:w="4819" w:type="dxa"/>
          </w:tcPr>
          <w:p w:rsidR="00EB00DE" w:rsidRDefault="00EB00DE">
            <w:pPr>
              <w:pStyle w:val="ConsPlusNormal"/>
              <w:jc w:val="both"/>
            </w:pPr>
            <w:r>
              <w:t>Наличие в общеобразовательной организации педагогического работника, ставшего призером второй степени ежегодного конкурса</w:t>
            </w:r>
          </w:p>
        </w:tc>
        <w:tc>
          <w:tcPr>
            <w:tcW w:w="3572" w:type="dxa"/>
          </w:tcPr>
          <w:p w:rsidR="00EB00DE" w:rsidRDefault="00EB00DE">
            <w:pPr>
              <w:pStyle w:val="ConsPlusNormal"/>
              <w:jc w:val="both"/>
            </w:pPr>
            <w:r>
              <w:t>9 баллов</w:t>
            </w:r>
          </w:p>
        </w:tc>
      </w:tr>
      <w:tr w:rsidR="00EB00DE">
        <w:tc>
          <w:tcPr>
            <w:tcW w:w="624" w:type="dxa"/>
          </w:tcPr>
          <w:p w:rsidR="00EB00DE" w:rsidRDefault="00EB00DE">
            <w:pPr>
              <w:pStyle w:val="ConsPlusNormal"/>
              <w:jc w:val="center"/>
            </w:pPr>
            <w:r>
              <w:t>3.</w:t>
            </w:r>
          </w:p>
        </w:tc>
        <w:tc>
          <w:tcPr>
            <w:tcW w:w="4819" w:type="dxa"/>
          </w:tcPr>
          <w:p w:rsidR="00EB00DE" w:rsidRDefault="00EB00DE">
            <w:pPr>
              <w:pStyle w:val="ConsPlusNormal"/>
              <w:jc w:val="both"/>
            </w:pPr>
            <w:r>
              <w:t>Наличие в общеобразовательной организации педагогического работника, ставшего призером третьей степени ежегодного конкурса</w:t>
            </w:r>
          </w:p>
        </w:tc>
        <w:tc>
          <w:tcPr>
            <w:tcW w:w="3572" w:type="dxa"/>
          </w:tcPr>
          <w:p w:rsidR="00EB00DE" w:rsidRDefault="00EB00DE">
            <w:pPr>
              <w:pStyle w:val="ConsPlusNormal"/>
              <w:jc w:val="both"/>
            </w:pPr>
            <w:r>
              <w:t>6 баллов</w:t>
            </w:r>
          </w:p>
        </w:tc>
      </w:tr>
      <w:tr w:rsidR="00EB00DE">
        <w:tc>
          <w:tcPr>
            <w:tcW w:w="624" w:type="dxa"/>
          </w:tcPr>
          <w:p w:rsidR="00EB00DE" w:rsidRDefault="00EB00DE">
            <w:pPr>
              <w:pStyle w:val="ConsPlusNormal"/>
              <w:jc w:val="center"/>
            </w:pPr>
            <w:r>
              <w:t>4.</w:t>
            </w:r>
          </w:p>
        </w:tc>
        <w:tc>
          <w:tcPr>
            <w:tcW w:w="4819" w:type="dxa"/>
          </w:tcPr>
          <w:p w:rsidR="00EB00DE" w:rsidRDefault="00EB00DE">
            <w:pPr>
              <w:pStyle w:val="ConsPlusNormal"/>
              <w:jc w:val="both"/>
            </w:pPr>
            <w:r>
              <w:t>Количество мероприятий, направленных на создание в общеобразовательной организации для педагогических работников благоприятных, комфортных, современных условий труда и организацию для них рабочих мест</w:t>
            </w:r>
          </w:p>
        </w:tc>
        <w:tc>
          <w:tcPr>
            <w:tcW w:w="3572" w:type="dxa"/>
          </w:tcPr>
          <w:p w:rsidR="00EB00DE" w:rsidRDefault="00EB00DE">
            <w:pPr>
              <w:pStyle w:val="ConsPlusNormal"/>
              <w:jc w:val="both"/>
            </w:pPr>
            <w:r>
              <w:t>5 и более мероприятий - 3 балла;</w:t>
            </w:r>
          </w:p>
          <w:p w:rsidR="00EB00DE" w:rsidRDefault="00EB00DE">
            <w:pPr>
              <w:pStyle w:val="ConsPlusNormal"/>
              <w:jc w:val="both"/>
            </w:pPr>
            <w:r>
              <w:t>от 3 до 5 мероприятий - 2 балла;</w:t>
            </w:r>
          </w:p>
          <w:p w:rsidR="00EB00DE" w:rsidRDefault="00EB00DE">
            <w:pPr>
              <w:pStyle w:val="ConsPlusNormal"/>
              <w:jc w:val="both"/>
            </w:pPr>
            <w:r>
              <w:t>менее 3 мероприятий - 1 балл</w:t>
            </w:r>
          </w:p>
        </w:tc>
      </w:tr>
    </w:tbl>
    <w:p w:rsidR="00EB00DE" w:rsidRDefault="00EB00DE">
      <w:pPr>
        <w:pStyle w:val="ConsPlusNormal"/>
        <w:jc w:val="both"/>
      </w:pPr>
    </w:p>
    <w:p w:rsidR="00EB00DE" w:rsidRDefault="00EB00DE">
      <w:pPr>
        <w:pStyle w:val="ConsPlusNormal"/>
        <w:ind w:firstLine="540"/>
        <w:jc w:val="both"/>
      </w:pPr>
      <w:bookmarkStart w:id="11" w:name="P129"/>
      <w:bookmarkEnd w:id="11"/>
      <w:r>
        <w:t xml:space="preserve">14. Члены комиссии оценивают соответствие каждой заявки каждому из критериев оценки заявок, установленных </w:t>
      </w:r>
      <w:hyperlink w:anchor="P106" w:history="1">
        <w:r>
          <w:rPr>
            <w:color w:val="0000FF"/>
          </w:rPr>
          <w:t>пунктом 13</w:t>
        </w:r>
      </w:hyperlink>
      <w:r>
        <w:t xml:space="preserve"> настоящих Правил.</w:t>
      </w:r>
    </w:p>
    <w:p w:rsidR="00EB00DE" w:rsidRDefault="00EB00DE">
      <w:pPr>
        <w:pStyle w:val="ConsPlusNormal"/>
        <w:spacing w:before="220"/>
        <w:ind w:firstLine="540"/>
        <w:jc w:val="both"/>
      </w:pPr>
      <w:r>
        <w:t>Число баллов, выставленных всеми членами комиссии по итогам оценки каждой заявки, суммируется. Полученное в результате этого число представляет собой итоговую сумму баллов, выставленных заявке (далее - итоговая сумма баллов). На основании результатов оценки заявок комиссия формирует рейтинг заявок, присваивая каждой заявке порядковый номер в порядке убывания итоговой суммы баллов. Заявке, набравшей наибольшую итоговую сумму баллов, присваивается первый номер.</w:t>
      </w:r>
    </w:p>
    <w:p w:rsidR="00EB00DE" w:rsidRDefault="00EB00DE">
      <w:pPr>
        <w:pStyle w:val="ConsPlusNormal"/>
        <w:spacing w:before="220"/>
        <w:ind w:firstLine="540"/>
        <w:jc w:val="both"/>
      </w:pPr>
      <w:r>
        <w:t>Победителями конкурса признаются общеобразовательные организации, заявки которых заняли в рейтинге первое - третье места.</w:t>
      </w:r>
    </w:p>
    <w:p w:rsidR="00EB00DE" w:rsidRDefault="00EB00DE">
      <w:pPr>
        <w:pStyle w:val="ConsPlusNormal"/>
        <w:spacing w:before="220"/>
        <w:ind w:firstLine="540"/>
        <w:jc w:val="both"/>
      </w:pPr>
      <w:bookmarkStart w:id="12" w:name="P132"/>
      <w:bookmarkEnd w:id="12"/>
      <w:r>
        <w:t>15. Решения комиссии отражаются в протоколе заседания комиссии (далее - протокол), в котором должны содержаться:</w:t>
      </w:r>
    </w:p>
    <w:p w:rsidR="00EB00DE" w:rsidRDefault="00EB00DE">
      <w:pPr>
        <w:pStyle w:val="ConsPlusNormal"/>
        <w:spacing w:before="220"/>
        <w:ind w:firstLine="540"/>
        <w:jc w:val="both"/>
      </w:pPr>
      <w:r>
        <w:t>перечень общеобразовательных организаций, признанных победителями конкурса, которым комиссия рекомендует Министерству предоставить гранты, а также сведения об объемах подлежащих предоставлению им грантов;</w:t>
      </w:r>
    </w:p>
    <w:p w:rsidR="00EB00DE" w:rsidRDefault="00EB00DE">
      <w:pPr>
        <w:pStyle w:val="ConsPlusNormal"/>
        <w:spacing w:before="220"/>
        <w:ind w:firstLine="540"/>
        <w:jc w:val="both"/>
      </w:pPr>
      <w:r>
        <w:t>перечень общеобразовательных организаций, не признанных победителями конкурса, которым комиссия рекомендует Министерству отказать в предоставлении грантов.</w:t>
      </w:r>
    </w:p>
    <w:p w:rsidR="00EB00DE" w:rsidRDefault="00EB00DE">
      <w:pPr>
        <w:pStyle w:val="ConsPlusNormal"/>
        <w:spacing w:before="220"/>
        <w:ind w:firstLine="540"/>
        <w:jc w:val="both"/>
      </w:pPr>
      <w:r>
        <w:t>Протокол оформляется не позднее 2 рабочих дней после дня проведения заседания комиссии, подписывается всеми членами комиссии, присутствовавшими на ее заседании, и передается в Министерство. К протоколу прилагается сводная оценочная ведомость.</w:t>
      </w:r>
    </w:p>
    <w:p w:rsidR="00EB00DE" w:rsidRDefault="00EB00DE">
      <w:pPr>
        <w:pStyle w:val="ConsPlusNormal"/>
        <w:spacing w:before="220"/>
        <w:ind w:firstLine="540"/>
        <w:jc w:val="both"/>
      </w:pPr>
      <w:r>
        <w:t>16. На основании протокола Министерство в течение 3 рабочих дней со дня его получения:</w:t>
      </w:r>
    </w:p>
    <w:p w:rsidR="00EB00DE" w:rsidRDefault="00EB00DE">
      <w:pPr>
        <w:pStyle w:val="ConsPlusNormal"/>
        <w:spacing w:before="220"/>
        <w:ind w:firstLine="540"/>
        <w:jc w:val="both"/>
      </w:pPr>
      <w:r>
        <w:t xml:space="preserve">принимает решение о предоставлении гранта общеобразовательным организациям, ставшим победителями ежегодного конкурса (далее - получатель гранта), которое должно </w:t>
      </w:r>
      <w:proofErr w:type="gramStart"/>
      <w:r>
        <w:t>содержать</w:t>
      </w:r>
      <w:proofErr w:type="gramEnd"/>
      <w:r>
        <w:t xml:space="preserve"> в том числе сведения об объемах подлежащих предоставлению им грантов, и решение </w:t>
      </w:r>
      <w:r>
        <w:lastRenderedPageBreak/>
        <w:t>об отказе в предоставлении грантов общеобразовательным организациям, не ставшим победителями ежегодного конкурса. Указанные решения оформляются правовыми актами Министерства;</w:t>
      </w:r>
    </w:p>
    <w:p w:rsidR="00EB00DE" w:rsidRDefault="00EB00DE">
      <w:pPr>
        <w:pStyle w:val="ConsPlusNormal"/>
        <w:spacing w:before="220"/>
        <w:ind w:firstLine="540"/>
        <w:jc w:val="both"/>
      </w:pPr>
      <w:r>
        <w:t>направляет получателю гранта уведомление о ежегодном предоставлении гранта, содержащее сведения об объемах подлежащего предоставлению гранта, заказными почтовыми отправлениями либо передает уведомления указанным получателям грантов или их представителям непосредственно;</w:t>
      </w:r>
    </w:p>
    <w:p w:rsidR="00EB00DE" w:rsidRDefault="00EB00DE">
      <w:pPr>
        <w:pStyle w:val="ConsPlusNormal"/>
        <w:spacing w:before="220"/>
        <w:ind w:firstLine="540"/>
        <w:jc w:val="both"/>
      </w:pPr>
      <w:r>
        <w:t>направляет общеобразовательным организациям, в отношении которых принято решение об отказе в предоставлении им грантов, регистрируемыми почтовыми отправлениями уведомления об этом либо передает эти уведомления представителям общеобразовательных организаций непосредственно.</w:t>
      </w:r>
    </w:p>
    <w:p w:rsidR="00EB00DE" w:rsidRDefault="00EB00DE">
      <w:pPr>
        <w:pStyle w:val="ConsPlusNormal"/>
        <w:spacing w:before="220"/>
        <w:ind w:firstLine="540"/>
        <w:jc w:val="both"/>
      </w:pPr>
      <w:r>
        <w:t>Министерство не позднее 3 рабочих дней со дня принятия решения о предоставлении гранта общеобразовательным организациям размещает на едином портале, а также на официальном сайте информацию о результатах рассмотрения заявок, включающую следующие сведения:</w:t>
      </w:r>
    </w:p>
    <w:p w:rsidR="00EB00DE" w:rsidRDefault="00EB00DE">
      <w:pPr>
        <w:pStyle w:val="ConsPlusNormal"/>
        <w:spacing w:before="220"/>
        <w:ind w:firstLine="540"/>
        <w:jc w:val="both"/>
      </w:pPr>
      <w:r>
        <w:t>дату, время и место рассмотрения и оценки заявок;</w:t>
      </w:r>
    </w:p>
    <w:p w:rsidR="00EB00DE" w:rsidRDefault="00EB00DE">
      <w:pPr>
        <w:pStyle w:val="ConsPlusNormal"/>
        <w:spacing w:before="220"/>
        <w:ind w:firstLine="540"/>
        <w:jc w:val="both"/>
      </w:pPr>
      <w:r>
        <w:t>информацию об общеобразовательных организациях, заявки которых рассмотрены;</w:t>
      </w:r>
    </w:p>
    <w:p w:rsidR="00EB00DE" w:rsidRDefault="00EB00DE">
      <w:pPr>
        <w:pStyle w:val="ConsPlusNormal"/>
        <w:spacing w:before="220"/>
        <w:ind w:firstLine="540"/>
        <w:jc w:val="both"/>
      </w:pPr>
      <w:r>
        <w:t>последовательность оценки заявок общеобразовательных организаций, выставленные заявкам общеобразовательных организаций баллы по каждому из представленных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EB00DE" w:rsidRDefault="00EB00DE">
      <w:pPr>
        <w:pStyle w:val="ConsPlusNormal"/>
        <w:spacing w:before="220"/>
        <w:ind w:firstLine="540"/>
        <w:jc w:val="both"/>
      </w:pPr>
      <w:r>
        <w:t>информацию об общеобразовательных организациях, заявки которых отклонены, с указанием причин их отклонения, в том числе положений информационного сообщения, которым не соответствуют заявки;</w:t>
      </w:r>
    </w:p>
    <w:p w:rsidR="00EB00DE" w:rsidRDefault="00EB00DE">
      <w:pPr>
        <w:pStyle w:val="ConsPlusNormal"/>
        <w:spacing w:before="220"/>
        <w:ind w:firstLine="540"/>
        <w:jc w:val="both"/>
      </w:pPr>
      <w:r>
        <w:t>наименование победителя (победителей) конкурса, с которым (которыми) заключается соглашение в соответствии с типовой формой, установленной Министерством финансов Ульяновской области, и размер предоставляемых ему (им) грантов.</w:t>
      </w:r>
    </w:p>
    <w:p w:rsidR="00EB00DE" w:rsidRDefault="00EB00DE">
      <w:pPr>
        <w:pStyle w:val="ConsPlusNormal"/>
        <w:spacing w:before="220"/>
        <w:ind w:firstLine="540"/>
        <w:jc w:val="both"/>
      </w:pPr>
      <w:r>
        <w:t>17. Министерство заключает с получателем гранта соглашение.</w:t>
      </w:r>
    </w:p>
    <w:p w:rsidR="00EB00DE" w:rsidRDefault="00EB00DE">
      <w:pPr>
        <w:pStyle w:val="ConsPlusNormal"/>
        <w:spacing w:before="220"/>
        <w:ind w:firstLine="540"/>
        <w:jc w:val="both"/>
      </w:pPr>
      <w:r>
        <w:t>Соглашения должны быть заключены не позднее 10 рабочих дней со дня принятия Министерством решения о предоставлении грантов получателям грантов. Если в течение этого срока соглашение не было заключено по вине получателя гранта, он утрачивает право на получение гранта.</w:t>
      </w:r>
    </w:p>
    <w:p w:rsidR="00EB00DE" w:rsidRDefault="00EB00DE">
      <w:pPr>
        <w:pStyle w:val="ConsPlusNormal"/>
        <w:spacing w:before="220"/>
        <w:ind w:firstLine="540"/>
        <w:jc w:val="both"/>
      </w:pPr>
      <w:r>
        <w:t>18. Соглашение должно содержать в том числе:</w:t>
      </w:r>
    </w:p>
    <w:p w:rsidR="00EB00DE" w:rsidRDefault="00EB00DE">
      <w:pPr>
        <w:pStyle w:val="ConsPlusNormal"/>
        <w:spacing w:before="220"/>
        <w:ind w:firstLine="540"/>
        <w:jc w:val="both"/>
      </w:pPr>
      <w:r>
        <w:t>сведения об объеме гранта, целях, условиях и порядке его предоставления, в том числе сроках перечисления;</w:t>
      </w:r>
    </w:p>
    <w:p w:rsidR="00EB00DE" w:rsidRDefault="00EB00DE">
      <w:pPr>
        <w:pStyle w:val="ConsPlusNormal"/>
        <w:spacing w:before="220"/>
        <w:ind w:firstLine="540"/>
        <w:jc w:val="both"/>
      </w:pPr>
      <w:r>
        <w:t>значения результатов предоставления гранта;</w:t>
      </w:r>
    </w:p>
    <w:p w:rsidR="00EB00DE" w:rsidRDefault="00EB00DE">
      <w:pPr>
        <w:pStyle w:val="ConsPlusNormal"/>
        <w:spacing w:before="220"/>
        <w:ind w:firstLine="540"/>
        <w:jc w:val="both"/>
      </w:pPr>
      <w:proofErr w:type="gramStart"/>
      <w:r>
        <w:t>согласие получателя гранта на осуществление Министерством и органами государственного финансового контроля проверок соблюдения им условий, целей и порядка, которые установлены при предоставлении гранта, и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EB00DE" w:rsidRDefault="00EB00DE">
      <w:pPr>
        <w:pStyle w:val="ConsPlusNormal"/>
        <w:spacing w:before="220"/>
        <w:ind w:firstLine="540"/>
        <w:jc w:val="both"/>
      </w:pPr>
      <w:r>
        <w:lastRenderedPageBreak/>
        <w:t>обязанность получателя гранта включать в договоры (соглашения), заключенные в целях исполнения обязательств по соглашению, условие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установленных при предоставлении гранта.</w:t>
      </w:r>
    </w:p>
    <w:p w:rsidR="00EB00DE" w:rsidRDefault="00EB00DE">
      <w:pPr>
        <w:pStyle w:val="ConsPlusNormal"/>
        <w:spacing w:before="220"/>
        <w:ind w:firstLine="540"/>
        <w:jc w:val="both"/>
      </w:pPr>
      <w:proofErr w:type="gramStart"/>
      <w:r>
        <w:t xml:space="preserve">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гранта его получателю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w:t>
      </w:r>
      <w:proofErr w:type="spellStart"/>
      <w:r>
        <w:t>недостижения</w:t>
      </w:r>
      <w:proofErr w:type="spellEnd"/>
      <w:r>
        <w:t xml:space="preserve"> Министерством и получателем гранта согласия относительно таких новых условий.</w:t>
      </w:r>
      <w:proofErr w:type="gramEnd"/>
    </w:p>
    <w:p w:rsidR="00EB00DE" w:rsidRDefault="00EB00DE">
      <w:pPr>
        <w:pStyle w:val="ConsPlusNormal"/>
        <w:spacing w:before="220"/>
        <w:ind w:firstLine="540"/>
        <w:jc w:val="both"/>
      </w:pPr>
      <w:r>
        <w:t>19. Грант перечисляется Министерством единовременно на лицевой счет, открытый получателю гранта в территориальном органе Федерального казначейства, Министерстве финансов Ульяновской области или финансовом органе муниципального образования Ульяновской области, в сроки, установленные соглашением.</w:t>
      </w:r>
    </w:p>
    <w:p w:rsidR="00EB00DE" w:rsidRDefault="00EB00DE">
      <w:pPr>
        <w:pStyle w:val="ConsPlusNormal"/>
        <w:spacing w:before="220"/>
        <w:ind w:firstLine="540"/>
        <w:jc w:val="both"/>
      </w:pPr>
      <w:r>
        <w:t>20. Результатом предоставления гранта является доля педагогических работников общеобразовательной организации, для которых созданы благоприятные, комфортные, современные условия труда и рабочие места, в общей численности педагогических работников общеобразовательной организации.</w:t>
      </w:r>
    </w:p>
    <w:p w:rsidR="00EB00DE" w:rsidRDefault="00EB00DE">
      <w:pPr>
        <w:pStyle w:val="ConsPlusNormal"/>
        <w:spacing w:before="220"/>
        <w:ind w:firstLine="540"/>
        <w:jc w:val="both"/>
      </w:pPr>
      <w:proofErr w:type="gramStart"/>
      <w:r>
        <w:t>Общеобразовательные организации не позднее 15 января года, следующего за истекшим годом, представляют в Министерство отчеты об осуществлении затрат, источником финансового обеспечения которых является грант, и отчет о достижении результатов предоставления гранта, составленные по форме, определенной типовой формой соглашения о предоставлении из областного бюджета Ульяновской области грантов в форме субсидий, которая установлена Министерством финансов Ульяновской области.</w:t>
      </w:r>
      <w:proofErr w:type="gramEnd"/>
    </w:p>
    <w:p w:rsidR="00EB00DE" w:rsidRDefault="00EB00DE">
      <w:pPr>
        <w:pStyle w:val="ConsPlusNormal"/>
        <w:spacing w:before="220"/>
        <w:ind w:firstLine="540"/>
        <w:jc w:val="both"/>
      </w:pPr>
      <w:r>
        <w:t>21. Министерство обеспечивает соблюдение получателями грантов условий, целей и порядка, которые установлены при предоставлении грантов.</w:t>
      </w:r>
    </w:p>
    <w:p w:rsidR="00EB00DE" w:rsidRDefault="00EB00DE">
      <w:pPr>
        <w:pStyle w:val="ConsPlusNormal"/>
        <w:spacing w:before="220"/>
        <w:ind w:firstLine="540"/>
        <w:jc w:val="both"/>
      </w:pPr>
      <w:r>
        <w:t>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которые установлены при предоставлении грантов.</w:t>
      </w:r>
    </w:p>
    <w:p w:rsidR="00EB00DE" w:rsidRDefault="00EB00DE">
      <w:pPr>
        <w:pStyle w:val="ConsPlusNormal"/>
        <w:spacing w:before="220"/>
        <w:ind w:firstLine="540"/>
        <w:jc w:val="both"/>
      </w:pPr>
      <w:bookmarkStart w:id="13" w:name="P159"/>
      <w:bookmarkEnd w:id="13"/>
      <w:r>
        <w:t>22. В случае нарушения получателем гранта условий, установленных при предоставлении гранта, или установления факта представления недостоверных либо намеренно искаженных сведений, выявленных по результатам проведенных Министерством или уполномоченным органом государственного финансового контроля проверок, грант подлежит возврату в областной бюджет Ульяновской области в полном объеме.</w:t>
      </w:r>
    </w:p>
    <w:p w:rsidR="00EB00DE" w:rsidRDefault="00EB00DE">
      <w:pPr>
        <w:pStyle w:val="ConsPlusNormal"/>
        <w:spacing w:before="220"/>
        <w:ind w:firstLine="540"/>
        <w:jc w:val="both"/>
      </w:pPr>
      <w:bookmarkStart w:id="14" w:name="P160"/>
      <w:bookmarkEnd w:id="14"/>
      <w:r>
        <w:t xml:space="preserve">23. В случае </w:t>
      </w:r>
      <w:proofErr w:type="spellStart"/>
      <w:r>
        <w:t>недостижения</w:t>
      </w:r>
      <w:proofErr w:type="spellEnd"/>
      <w:r>
        <w:t xml:space="preserve"> получателем гранта одного или нескольких результатов предоставления гранта грант подлежит возврату в областной бюджет Ульяновской области в объеме, определенном по следующей формуле:</w:t>
      </w:r>
    </w:p>
    <w:p w:rsidR="00EB00DE" w:rsidRDefault="00EB00DE">
      <w:pPr>
        <w:pStyle w:val="ConsPlusNormal"/>
        <w:jc w:val="both"/>
      </w:pPr>
    </w:p>
    <w:p w:rsidR="00EB00DE" w:rsidRDefault="00EB00DE">
      <w:pPr>
        <w:pStyle w:val="ConsPlusNormal"/>
        <w:ind w:firstLine="540"/>
        <w:jc w:val="both"/>
      </w:pPr>
      <w:r>
        <w:t xml:space="preserve">V возврата = V гранта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где:</w:t>
      </w:r>
    </w:p>
    <w:p w:rsidR="00EB00DE" w:rsidRDefault="00EB00DE">
      <w:pPr>
        <w:pStyle w:val="ConsPlusNormal"/>
        <w:jc w:val="both"/>
      </w:pPr>
    </w:p>
    <w:p w:rsidR="00EB00DE" w:rsidRDefault="00EB00DE">
      <w:pPr>
        <w:pStyle w:val="ConsPlusNormal"/>
        <w:ind w:firstLine="540"/>
        <w:jc w:val="both"/>
      </w:pPr>
      <w:r>
        <w:t>V возврата - объем гранта, подлежащего возврату в областной бюджет Ульяновской области;</w:t>
      </w:r>
    </w:p>
    <w:p w:rsidR="00EB00DE" w:rsidRDefault="00EB00DE">
      <w:pPr>
        <w:pStyle w:val="ConsPlusNormal"/>
        <w:spacing w:before="220"/>
        <w:ind w:firstLine="540"/>
        <w:jc w:val="both"/>
      </w:pPr>
      <w:r>
        <w:t>V гранта - объем гранта, предоставленного получателю гранта;</w:t>
      </w:r>
    </w:p>
    <w:p w:rsidR="00EB00DE" w:rsidRDefault="00EB00DE">
      <w:pPr>
        <w:pStyle w:val="ConsPlusNormal"/>
        <w:spacing w:before="220"/>
        <w:ind w:firstLine="540"/>
        <w:jc w:val="both"/>
      </w:pPr>
      <w:proofErr w:type="spellStart"/>
      <w:r>
        <w:t>k</w:t>
      </w:r>
      <w:proofErr w:type="spellEnd"/>
      <w:r>
        <w:t xml:space="preserve"> - значение коэффициента, применяемого для определения объема гранта, подлежащего возврату в областной бюджет Ульяновской области (далее - значение коэффициента возврата гранта);</w:t>
      </w:r>
    </w:p>
    <w:p w:rsidR="00EB00DE" w:rsidRDefault="00EB00DE">
      <w:pPr>
        <w:pStyle w:val="ConsPlusNormal"/>
        <w:spacing w:before="220"/>
        <w:ind w:firstLine="540"/>
        <w:jc w:val="both"/>
      </w:pPr>
      <w:proofErr w:type="spellStart"/>
      <w:r>
        <w:lastRenderedPageBreak/>
        <w:t>m</w:t>
      </w:r>
      <w:proofErr w:type="spellEnd"/>
      <w:r>
        <w:t xml:space="preserve"> - количество результатов предоставления гранта, применительно к которым значение индекса, отражающего уровень </w:t>
      </w:r>
      <w:proofErr w:type="spellStart"/>
      <w:r>
        <w:t>недостижения</w:t>
      </w:r>
      <w:proofErr w:type="spellEnd"/>
      <w:r>
        <w:t xml:space="preserve"> значений i-го результата предоставления гранта, является положительным;</w:t>
      </w:r>
    </w:p>
    <w:p w:rsidR="00EB00DE" w:rsidRDefault="00EB00DE">
      <w:pPr>
        <w:pStyle w:val="ConsPlusNormal"/>
        <w:spacing w:before="220"/>
        <w:ind w:firstLine="540"/>
        <w:jc w:val="both"/>
      </w:pPr>
      <w:proofErr w:type="spellStart"/>
      <w:r>
        <w:t>n</w:t>
      </w:r>
      <w:proofErr w:type="spellEnd"/>
      <w:r>
        <w:t xml:space="preserve"> - общее количество результатов предоставления гранта.</w:t>
      </w:r>
    </w:p>
    <w:p w:rsidR="00EB00DE" w:rsidRDefault="00EB00DE">
      <w:pPr>
        <w:pStyle w:val="ConsPlusNormal"/>
        <w:spacing w:before="220"/>
        <w:ind w:firstLine="540"/>
        <w:jc w:val="both"/>
      </w:pPr>
      <w:r>
        <w:t xml:space="preserve">Значение коэффициента возврата гранта </w:t>
      </w:r>
      <w:proofErr w:type="spellStart"/>
      <w:r>
        <w:t>k</w:t>
      </w:r>
      <w:proofErr w:type="spellEnd"/>
      <w:r>
        <w:t xml:space="preserve"> определяется по следующей формуле:</w:t>
      </w:r>
    </w:p>
    <w:p w:rsidR="00EB00DE" w:rsidRDefault="00EB00DE">
      <w:pPr>
        <w:pStyle w:val="ConsPlusNormal"/>
        <w:jc w:val="both"/>
      </w:pPr>
    </w:p>
    <w:p w:rsidR="00EB00DE" w:rsidRPr="00EB00DE" w:rsidRDefault="00EB00DE">
      <w:pPr>
        <w:pStyle w:val="ConsPlusNormal"/>
        <w:ind w:firstLine="540"/>
        <w:jc w:val="both"/>
        <w:rPr>
          <w:lang w:val="en-US"/>
        </w:rPr>
      </w:pPr>
      <w:r w:rsidRPr="00EB00DE">
        <w:rPr>
          <w:lang w:val="en-US"/>
        </w:rPr>
        <w:t>k = SUM D</w:t>
      </w:r>
      <w:r w:rsidRPr="00EB00DE">
        <w:rPr>
          <w:vertAlign w:val="subscript"/>
          <w:lang w:val="en-US"/>
        </w:rPr>
        <w:t>i</w:t>
      </w:r>
      <w:r w:rsidRPr="00EB00DE">
        <w:rPr>
          <w:lang w:val="en-US"/>
        </w:rPr>
        <w:t xml:space="preserve"> / m, </w:t>
      </w:r>
      <w:r>
        <w:t>где</w:t>
      </w:r>
      <w:r w:rsidRPr="00EB00DE">
        <w:rPr>
          <w:lang w:val="en-US"/>
        </w:rPr>
        <w:t>:</w:t>
      </w:r>
    </w:p>
    <w:p w:rsidR="00EB00DE" w:rsidRPr="00EB00DE" w:rsidRDefault="00EB00DE">
      <w:pPr>
        <w:pStyle w:val="ConsPlusNormal"/>
        <w:jc w:val="both"/>
        <w:rPr>
          <w:lang w:val="en-US"/>
        </w:rPr>
      </w:pPr>
    </w:p>
    <w:p w:rsidR="00EB00DE" w:rsidRDefault="00EB00DE">
      <w:pPr>
        <w:pStyle w:val="ConsPlusNormal"/>
        <w:ind w:firstLine="540"/>
        <w:jc w:val="both"/>
      </w:pPr>
      <w:proofErr w:type="spellStart"/>
      <w:r>
        <w:t>D</w:t>
      </w:r>
      <w:r>
        <w:rPr>
          <w:vertAlign w:val="subscript"/>
        </w:rPr>
        <w:t>i</w:t>
      </w:r>
      <w:proofErr w:type="spellEnd"/>
      <w:r>
        <w:t xml:space="preserve"> - значение индекса, отражающего уровень </w:t>
      </w:r>
      <w:proofErr w:type="spellStart"/>
      <w:r>
        <w:t>недостижения</w:t>
      </w:r>
      <w:proofErr w:type="spellEnd"/>
      <w:r>
        <w:t xml:space="preserve"> значения i-го показателя результата предоставления гранта.</w:t>
      </w:r>
    </w:p>
    <w:p w:rsidR="00EB00DE" w:rsidRDefault="00EB00DE">
      <w:pPr>
        <w:pStyle w:val="ConsPlusNormal"/>
        <w:spacing w:before="220"/>
        <w:ind w:firstLine="540"/>
        <w:jc w:val="both"/>
      </w:pPr>
      <w:r>
        <w:t xml:space="preserve">При расчете значения коэффициента возврата гранта используются только положительные значения индекса, отражающего уровень </w:t>
      </w:r>
      <w:proofErr w:type="spellStart"/>
      <w:r>
        <w:t>недостижения</w:t>
      </w:r>
      <w:proofErr w:type="spellEnd"/>
      <w:r>
        <w:t xml:space="preserve"> значений i-го результата предоставления гранта.</w:t>
      </w:r>
    </w:p>
    <w:p w:rsidR="00EB00DE" w:rsidRDefault="00EB00DE">
      <w:pPr>
        <w:pStyle w:val="ConsPlusNormal"/>
        <w:spacing w:before="220"/>
        <w:ind w:firstLine="540"/>
        <w:jc w:val="both"/>
      </w:pPr>
      <w:r>
        <w:t xml:space="preserve">Значение индекса, отражающего уровень </w:t>
      </w:r>
      <w:proofErr w:type="spellStart"/>
      <w:r>
        <w:t>недостижения</w:t>
      </w:r>
      <w:proofErr w:type="spellEnd"/>
      <w:r>
        <w:t xml:space="preserve"> значения i-го результата предоставления гранта, рассчитывается по формуле:</w:t>
      </w:r>
    </w:p>
    <w:p w:rsidR="00EB00DE" w:rsidRDefault="00EB00DE">
      <w:pPr>
        <w:pStyle w:val="ConsPlusNormal"/>
        <w:jc w:val="both"/>
      </w:pPr>
    </w:p>
    <w:p w:rsidR="00EB00DE" w:rsidRDefault="00EB00DE">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EB00DE" w:rsidRDefault="00EB00DE">
      <w:pPr>
        <w:pStyle w:val="ConsPlusNormal"/>
        <w:jc w:val="both"/>
      </w:pPr>
    </w:p>
    <w:p w:rsidR="00EB00DE" w:rsidRDefault="00EB00DE">
      <w:pPr>
        <w:pStyle w:val="ConsPlusNormal"/>
        <w:ind w:firstLine="540"/>
        <w:jc w:val="both"/>
      </w:pPr>
      <w:proofErr w:type="spellStart"/>
      <w:r>
        <w:t>T</w:t>
      </w:r>
      <w:r>
        <w:rPr>
          <w:vertAlign w:val="subscript"/>
        </w:rPr>
        <w:t>i</w:t>
      </w:r>
      <w:proofErr w:type="spellEnd"/>
      <w:r>
        <w:t xml:space="preserve"> - фактически достигнутое значение i-го результата предоставления гранта по состоянию на отчетную дату;</w:t>
      </w:r>
    </w:p>
    <w:p w:rsidR="00EB00DE" w:rsidRDefault="00EB00DE">
      <w:pPr>
        <w:pStyle w:val="ConsPlusNormal"/>
        <w:spacing w:before="220"/>
        <w:ind w:firstLine="540"/>
        <w:jc w:val="both"/>
      </w:pPr>
      <w:proofErr w:type="spellStart"/>
      <w:r>
        <w:t>S</w:t>
      </w:r>
      <w:r>
        <w:rPr>
          <w:vertAlign w:val="subscript"/>
        </w:rPr>
        <w:t>i</w:t>
      </w:r>
      <w:proofErr w:type="spellEnd"/>
      <w:r>
        <w:t xml:space="preserve"> - значение i-го результата предоставления гранта, установленное соглашением.</w:t>
      </w:r>
    </w:p>
    <w:p w:rsidR="00EB00DE" w:rsidRDefault="00EB00DE">
      <w:pPr>
        <w:pStyle w:val="ConsPlusNormal"/>
        <w:spacing w:before="220"/>
        <w:ind w:firstLine="540"/>
        <w:jc w:val="both"/>
      </w:pPr>
      <w:r>
        <w:t xml:space="preserve">Возврат гранта по основанию, установленному настоящим пунктом, не осуществляется в случае, если </w:t>
      </w:r>
      <w:proofErr w:type="spellStart"/>
      <w:r>
        <w:t>недостижение</w:t>
      </w:r>
      <w:proofErr w:type="spellEnd"/>
      <w:r>
        <w:t xml:space="preserve"> получателем гранта результатов предоставления гранта обусловлено обстоятельствами непреодолимой силы (пожар, наводнение, иные чрезвычайные ситуации природного и (или) техногенного характера), которые возникли после получения гранта и повлияли на достижение получателем гранта результата предоставления гранта. В этом случае получатель гранта представляет в Министерство вместе с отчетом о достижении результатов предоставления гранта документ, выданный соответствующим компетентным органом и подтверждающий возникновение и продолжительность существования указанных обстоятельств.</w:t>
      </w:r>
    </w:p>
    <w:p w:rsidR="00EB00DE" w:rsidRDefault="00EB00DE">
      <w:pPr>
        <w:pStyle w:val="ConsPlusNormal"/>
        <w:spacing w:before="220"/>
        <w:ind w:firstLine="540"/>
        <w:jc w:val="both"/>
      </w:pPr>
      <w:r>
        <w:t xml:space="preserve">24. </w:t>
      </w:r>
      <w:proofErr w:type="gramStart"/>
      <w:r>
        <w:t xml:space="preserve">Министерство обеспечивает возврат гранта (остатка гранта) в областной бюджет Ульяновской области посредством направления получателю гранта в срок, не превышающий 30 календарных дней со дня установления хотя бы одного из обстоятельств, являющихся в соответствии с </w:t>
      </w:r>
      <w:hyperlink w:anchor="P159" w:history="1">
        <w:r>
          <w:rPr>
            <w:color w:val="0000FF"/>
          </w:rPr>
          <w:t>пунктами 22</w:t>
        </w:r>
      </w:hyperlink>
      <w:r>
        <w:t xml:space="preserve"> или </w:t>
      </w:r>
      <w:hyperlink w:anchor="P160" w:history="1">
        <w:r>
          <w:rPr>
            <w:color w:val="0000FF"/>
          </w:rPr>
          <w:t>23</w:t>
        </w:r>
      </w:hyperlink>
      <w:r>
        <w:t xml:space="preserve"> настоящих Правил основаниями для возврата гранта в областной бюджет Ульяновской области, требования о возврате гранта в течение 10 календарных дней со дня</w:t>
      </w:r>
      <w:proofErr w:type="gramEnd"/>
      <w:r>
        <w:t xml:space="preserve"> получения указанного требования.</w:t>
      </w:r>
    </w:p>
    <w:p w:rsidR="00EB00DE" w:rsidRDefault="00EB00DE">
      <w:pPr>
        <w:pStyle w:val="ConsPlusNormal"/>
        <w:spacing w:before="220"/>
        <w:ind w:firstLine="540"/>
        <w:jc w:val="both"/>
      </w:pPr>
      <w:r>
        <w:t>25. Возврат средств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Российской Федерации порядке.</w:t>
      </w:r>
    </w:p>
    <w:p w:rsidR="00EB00DE" w:rsidRDefault="00EB00DE">
      <w:pPr>
        <w:pStyle w:val="ConsPlusNormal"/>
        <w:spacing w:before="220"/>
        <w:ind w:firstLine="540"/>
        <w:jc w:val="both"/>
      </w:pPr>
      <w:r>
        <w:t>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EB00DE" w:rsidRDefault="00EB00DE">
      <w:pPr>
        <w:pStyle w:val="ConsPlusNormal"/>
        <w:jc w:val="both"/>
      </w:pPr>
    </w:p>
    <w:p w:rsidR="00EB00DE" w:rsidRDefault="00EB00DE">
      <w:pPr>
        <w:pStyle w:val="ConsPlusNormal"/>
        <w:jc w:val="both"/>
      </w:pPr>
    </w:p>
    <w:p w:rsidR="00EB00DE" w:rsidRDefault="00EB00DE">
      <w:pPr>
        <w:pStyle w:val="ConsPlusNormal"/>
        <w:jc w:val="both"/>
        <w:rPr>
          <w:lang w:val="en-US"/>
        </w:rPr>
      </w:pPr>
    </w:p>
    <w:p w:rsidR="000C75F0" w:rsidRDefault="000C75F0">
      <w:pPr>
        <w:pStyle w:val="ConsPlusNormal"/>
        <w:jc w:val="both"/>
        <w:rPr>
          <w:lang w:val="en-US"/>
        </w:rPr>
      </w:pPr>
    </w:p>
    <w:p w:rsidR="000C75F0" w:rsidRDefault="000C75F0">
      <w:pPr>
        <w:pStyle w:val="ConsPlusNormal"/>
        <w:jc w:val="both"/>
        <w:rPr>
          <w:lang w:val="en-US"/>
        </w:rPr>
      </w:pPr>
    </w:p>
    <w:p w:rsidR="00EB00DE" w:rsidRDefault="00EB00DE">
      <w:pPr>
        <w:pStyle w:val="ConsPlusNormal"/>
        <w:jc w:val="right"/>
        <w:outlineLvl w:val="1"/>
      </w:pPr>
      <w:r>
        <w:lastRenderedPageBreak/>
        <w:t>Приложение</w:t>
      </w:r>
    </w:p>
    <w:p w:rsidR="00EB00DE" w:rsidRDefault="00EB00DE">
      <w:pPr>
        <w:pStyle w:val="ConsPlusNormal"/>
        <w:jc w:val="right"/>
      </w:pPr>
      <w:r>
        <w:t>к Правилам</w:t>
      </w:r>
    </w:p>
    <w:p w:rsidR="00EB00DE" w:rsidRDefault="00EB00DE">
      <w:pPr>
        <w:pStyle w:val="ConsPlusNormal"/>
        <w:jc w:val="both"/>
      </w:pPr>
    </w:p>
    <w:p w:rsidR="00EB00DE" w:rsidRDefault="00EB00DE">
      <w:pPr>
        <w:pStyle w:val="ConsPlusNonformat"/>
        <w:jc w:val="both"/>
      </w:pPr>
      <w:r>
        <w:t xml:space="preserve">                             ______________________________________________</w:t>
      </w:r>
    </w:p>
    <w:p w:rsidR="00EB00DE" w:rsidRDefault="00EB00DE">
      <w:pPr>
        <w:pStyle w:val="ConsPlusNonformat"/>
        <w:jc w:val="both"/>
      </w:pPr>
      <w:r>
        <w:t xml:space="preserve">                               наименование органа исполнительной власти</w:t>
      </w:r>
    </w:p>
    <w:p w:rsidR="00EB00DE" w:rsidRDefault="00EB00DE">
      <w:pPr>
        <w:pStyle w:val="ConsPlusNonformat"/>
        <w:jc w:val="both"/>
      </w:pPr>
      <w:r>
        <w:t xml:space="preserve">                             ______________________________________________</w:t>
      </w:r>
    </w:p>
    <w:p w:rsidR="00EB00DE" w:rsidRDefault="00EB00DE">
      <w:pPr>
        <w:pStyle w:val="ConsPlusNonformat"/>
        <w:jc w:val="both"/>
      </w:pPr>
      <w:r>
        <w:t xml:space="preserve">                             ______________________________________________</w:t>
      </w:r>
    </w:p>
    <w:p w:rsidR="00EB00DE" w:rsidRDefault="00EB00DE">
      <w:pPr>
        <w:pStyle w:val="ConsPlusNonformat"/>
        <w:jc w:val="both"/>
      </w:pPr>
      <w:r>
        <w:t xml:space="preserve">                             ______________________________________________</w:t>
      </w:r>
    </w:p>
    <w:p w:rsidR="00EB00DE" w:rsidRDefault="00EB00DE">
      <w:pPr>
        <w:pStyle w:val="ConsPlusNonformat"/>
        <w:jc w:val="both"/>
      </w:pPr>
      <w:r>
        <w:t xml:space="preserve">                                     (наименование юридического лица)</w:t>
      </w:r>
    </w:p>
    <w:p w:rsidR="00EB00DE" w:rsidRDefault="00EB00DE">
      <w:pPr>
        <w:pStyle w:val="ConsPlusNonformat"/>
        <w:jc w:val="both"/>
      </w:pPr>
    </w:p>
    <w:p w:rsidR="00EB00DE" w:rsidRDefault="00EB00DE">
      <w:pPr>
        <w:pStyle w:val="ConsPlusNonformat"/>
        <w:jc w:val="both"/>
      </w:pPr>
      <w:bookmarkStart w:id="15" w:name="P200"/>
      <w:bookmarkEnd w:id="15"/>
      <w:r>
        <w:t xml:space="preserve">                                 ЗАЯВЛЕНИЕ</w:t>
      </w:r>
    </w:p>
    <w:p w:rsidR="00EB00DE" w:rsidRDefault="00EB00DE">
      <w:pPr>
        <w:pStyle w:val="ConsPlusNonformat"/>
        <w:jc w:val="both"/>
      </w:pPr>
      <w:r>
        <w:t xml:space="preserve">           об участии общеобразовательной организации в конкурсе</w:t>
      </w:r>
    </w:p>
    <w:p w:rsidR="00EB00DE" w:rsidRDefault="00EB00DE">
      <w:pPr>
        <w:pStyle w:val="ConsPlusNonformat"/>
        <w:jc w:val="both"/>
      </w:pPr>
    </w:p>
    <w:p w:rsidR="00EB00DE" w:rsidRDefault="00EB00DE">
      <w:pPr>
        <w:pStyle w:val="ConsPlusNonformat"/>
        <w:jc w:val="both"/>
      </w:pPr>
      <w:r>
        <w:t>___________________________________________________________________________</w:t>
      </w:r>
    </w:p>
    <w:p w:rsidR="00EB00DE" w:rsidRDefault="00EB00DE">
      <w:pPr>
        <w:pStyle w:val="ConsPlusNonformat"/>
        <w:jc w:val="both"/>
      </w:pPr>
      <w:r>
        <w:t xml:space="preserve">                         (наименование Получателя)</w:t>
      </w:r>
    </w:p>
    <w:p w:rsidR="00EB00DE" w:rsidRDefault="00EB00DE">
      <w:pPr>
        <w:pStyle w:val="ConsPlusNonformat"/>
        <w:jc w:val="both"/>
      </w:pPr>
      <w:r>
        <w:t>___________________________________________________________________________</w:t>
      </w:r>
    </w:p>
    <w:p w:rsidR="00EB00DE" w:rsidRDefault="00EB00DE">
      <w:pPr>
        <w:pStyle w:val="ConsPlusNonformat"/>
        <w:jc w:val="both"/>
      </w:pPr>
      <w:r>
        <w:t xml:space="preserve">                                (ИНН, КПП)</w:t>
      </w:r>
    </w:p>
    <w:p w:rsidR="00EB00DE" w:rsidRDefault="00EB00DE">
      <w:pPr>
        <w:pStyle w:val="ConsPlusNonformat"/>
        <w:jc w:val="both"/>
      </w:pPr>
      <w:r>
        <w:t>___________________________________________________________________________</w:t>
      </w:r>
    </w:p>
    <w:p w:rsidR="00EB00DE" w:rsidRDefault="00EB00DE">
      <w:pPr>
        <w:pStyle w:val="ConsPlusNonformat"/>
        <w:jc w:val="both"/>
      </w:pPr>
      <w:r>
        <w:t xml:space="preserve">                                  (адрес)</w:t>
      </w:r>
    </w:p>
    <w:p w:rsidR="00EB00DE" w:rsidRDefault="00EB00DE">
      <w:pPr>
        <w:pStyle w:val="ConsPlusNonformat"/>
        <w:jc w:val="both"/>
      </w:pPr>
      <w:r>
        <w:t xml:space="preserve">    В  соответствии  с Правилами предоставления грантов в форме субсидий </w:t>
      </w:r>
      <w:proofErr w:type="gramStart"/>
      <w:r>
        <w:t>из</w:t>
      </w:r>
      <w:proofErr w:type="gramEnd"/>
    </w:p>
    <w:p w:rsidR="00EB00DE" w:rsidRDefault="00EB00DE">
      <w:pPr>
        <w:pStyle w:val="ConsPlusNonformat"/>
        <w:jc w:val="both"/>
      </w:pPr>
      <w:r>
        <w:t>областного  бюджета  Ульяновской  области общеобразовательным организациям,</w:t>
      </w:r>
    </w:p>
    <w:p w:rsidR="00EB00DE" w:rsidRDefault="00EB00DE">
      <w:pPr>
        <w:pStyle w:val="ConsPlusNonformat"/>
        <w:jc w:val="both"/>
      </w:pPr>
      <w:proofErr w:type="gramStart"/>
      <w:r>
        <w:t>расположенным  в  Ульяновской области (за исключением казенных учреждений),</w:t>
      </w:r>
      <w:proofErr w:type="gramEnd"/>
    </w:p>
    <w:p w:rsidR="00EB00DE" w:rsidRDefault="00EB00DE">
      <w:pPr>
        <w:pStyle w:val="ConsPlusNonformat"/>
        <w:jc w:val="both"/>
      </w:pPr>
      <w:r>
        <w:t xml:space="preserve">педагогические  </w:t>
      </w:r>
      <w:proofErr w:type="gramStart"/>
      <w:r>
        <w:t>работники</w:t>
      </w:r>
      <w:proofErr w:type="gramEnd"/>
      <w:r>
        <w:t xml:space="preserve"> которых стали победителями и призерами ежегодного</w:t>
      </w:r>
    </w:p>
    <w:p w:rsidR="00EB00DE" w:rsidRDefault="00EB00DE">
      <w:pPr>
        <w:pStyle w:val="ConsPlusNonformat"/>
        <w:jc w:val="both"/>
      </w:pPr>
      <w:r>
        <w:t xml:space="preserve">областного конкурса "Самый классный </w:t>
      </w:r>
      <w:proofErr w:type="spellStart"/>
      <w:proofErr w:type="gramStart"/>
      <w:r>
        <w:t>классный</w:t>
      </w:r>
      <w:proofErr w:type="spellEnd"/>
      <w:proofErr w:type="gramEnd"/>
      <w:r>
        <w:t>", утвержденными постановлением</w:t>
      </w:r>
    </w:p>
    <w:p w:rsidR="00EB00DE" w:rsidRDefault="00EB00DE">
      <w:pPr>
        <w:pStyle w:val="ConsPlusNonformat"/>
        <w:jc w:val="both"/>
      </w:pPr>
      <w:r>
        <w:t>Правительства  Ульяновской  области  от ________ N ___-</w:t>
      </w:r>
      <w:proofErr w:type="gramStart"/>
      <w:r>
        <w:t>П</w:t>
      </w:r>
      <w:proofErr w:type="gramEnd"/>
      <w:r>
        <w:t xml:space="preserve"> (далее - Правила),</w:t>
      </w:r>
    </w:p>
    <w:p w:rsidR="00EB00DE" w:rsidRDefault="00EB00DE">
      <w:pPr>
        <w:pStyle w:val="ConsPlusNonformat"/>
        <w:jc w:val="both"/>
      </w:pPr>
      <w:r>
        <w:t>прошу рассмотреть заявку для участия в конкурсе.</w:t>
      </w:r>
    </w:p>
    <w:p w:rsidR="00EB00DE" w:rsidRDefault="00EB00DE">
      <w:pPr>
        <w:pStyle w:val="ConsPlusNonformat"/>
        <w:jc w:val="both"/>
      </w:pPr>
      <w:r>
        <w:t xml:space="preserve">    Документы, предусмотренные </w:t>
      </w:r>
      <w:hyperlink w:anchor="P76" w:history="1">
        <w:r>
          <w:rPr>
            <w:color w:val="0000FF"/>
          </w:rPr>
          <w:t>пунктом 9</w:t>
        </w:r>
      </w:hyperlink>
      <w:r>
        <w:t xml:space="preserve"> Правил, прилагаются.</w:t>
      </w:r>
    </w:p>
    <w:p w:rsidR="00EB00DE" w:rsidRDefault="00EB00DE">
      <w:pPr>
        <w:pStyle w:val="ConsPlusNonformat"/>
        <w:jc w:val="both"/>
      </w:pPr>
    </w:p>
    <w:p w:rsidR="00EB00DE" w:rsidRDefault="00EB00DE">
      <w:pPr>
        <w:pStyle w:val="ConsPlusNonformat"/>
        <w:jc w:val="both"/>
      </w:pPr>
      <w:r>
        <w:t>Приложение:</w:t>
      </w:r>
    </w:p>
    <w:p w:rsidR="00EB00DE" w:rsidRDefault="00EB00DE">
      <w:pPr>
        <w:pStyle w:val="ConsPlusNonformat"/>
        <w:jc w:val="both"/>
      </w:pPr>
    </w:p>
    <w:p w:rsidR="00EB00DE" w:rsidRDefault="00EB00DE">
      <w:pPr>
        <w:pStyle w:val="ConsPlusNonformat"/>
        <w:jc w:val="both"/>
      </w:pPr>
      <w:r>
        <w:t xml:space="preserve">    Получатель:</w:t>
      </w:r>
    </w:p>
    <w:p w:rsidR="00EB00DE" w:rsidRDefault="00EB00DE">
      <w:pPr>
        <w:pStyle w:val="ConsPlusNonformat"/>
        <w:jc w:val="both"/>
      </w:pPr>
      <w:r>
        <w:t xml:space="preserve">    ___________ _________________________ _________________________________</w:t>
      </w:r>
    </w:p>
    <w:p w:rsidR="00EB00DE" w:rsidRDefault="00EB00DE">
      <w:pPr>
        <w:pStyle w:val="ConsPlusNonformat"/>
        <w:jc w:val="both"/>
      </w:pPr>
      <w:r>
        <w:t xml:space="preserve">     (подпись)    (расшифровка подписи)              (должность)</w:t>
      </w:r>
    </w:p>
    <w:p w:rsidR="00EB00DE" w:rsidRDefault="00EB00DE">
      <w:pPr>
        <w:pStyle w:val="ConsPlusNonformat"/>
        <w:jc w:val="both"/>
      </w:pPr>
    </w:p>
    <w:p w:rsidR="00EB00DE" w:rsidRDefault="00EB00DE">
      <w:pPr>
        <w:pStyle w:val="ConsPlusNonformat"/>
        <w:jc w:val="both"/>
      </w:pPr>
      <w:r>
        <w:t xml:space="preserve">    М.П.</w:t>
      </w:r>
    </w:p>
    <w:p w:rsidR="00EB00DE" w:rsidRDefault="00EB00DE">
      <w:pPr>
        <w:pStyle w:val="ConsPlusNonformat"/>
        <w:jc w:val="both"/>
      </w:pPr>
      <w:r>
        <w:t xml:space="preserve">    __ ___________ 20__ г.</w:t>
      </w:r>
    </w:p>
    <w:p w:rsidR="00EB00DE" w:rsidRDefault="00EB00DE">
      <w:pPr>
        <w:pStyle w:val="ConsPlusNormal"/>
        <w:jc w:val="both"/>
      </w:pPr>
    </w:p>
    <w:p w:rsidR="00EB00DE" w:rsidRDefault="00EB00DE">
      <w:pPr>
        <w:pStyle w:val="ConsPlusNormal"/>
        <w:jc w:val="both"/>
      </w:pPr>
    </w:p>
    <w:p w:rsidR="00EB00DE" w:rsidRDefault="00EB00DE">
      <w:pPr>
        <w:pStyle w:val="ConsPlusNormal"/>
        <w:pBdr>
          <w:top w:val="single" w:sz="6" w:space="0" w:color="auto"/>
        </w:pBdr>
        <w:spacing w:before="100" w:after="100"/>
        <w:jc w:val="both"/>
        <w:rPr>
          <w:sz w:val="2"/>
          <w:szCs w:val="2"/>
        </w:rPr>
      </w:pPr>
    </w:p>
    <w:p w:rsidR="00114264" w:rsidRDefault="000C75F0">
      <w:bookmarkStart w:id="16" w:name="_GoBack"/>
      <w:bookmarkEnd w:id="16"/>
    </w:p>
    <w:sectPr w:rsidR="00114264" w:rsidSect="00492A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0DE"/>
    <w:rsid w:val="000C75F0"/>
    <w:rsid w:val="00452D6B"/>
    <w:rsid w:val="007A2FC1"/>
    <w:rsid w:val="008B7B43"/>
    <w:rsid w:val="00EB0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D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0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0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0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00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0AB917780F50F57E8FD18B123F4EEF8A8772C52670228FF1B46BA18F56D885AC7BD6685D3C1088A6FE9A01E795CB757F0D5B417B8F266BFC100EEA7o2H" TargetMode="External"/><Relationship Id="rId5" Type="http://schemas.openxmlformats.org/officeDocument/2006/relationships/hyperlink" Target="consultantplus://offline/ref=B0AB917780F50F57E8FD06BC3598B0F2AD747A56660B2AAE4419E145A264820D80F23FC797CF0D8A68E2F446365DEB12A7C6B512B8F061A3ACo2H"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4481</Words>
  <Characters>25547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 Назырова</dc:creator>
  <cp:lastModifiedBy>Иван</cp:lastModifiedBy>
  <cp:revision>2</cp:revision>
  <dcterms:created xsi:type="dcterms:W3CDTF">2021-07-19T05:57:00Z</dcterms:created>
  <dcterms:modified xsi:type="dcterms:W3CDTF">2021-07-19T05:57:00Z</dcterms:modified>
</cp:coreProperties>
</file>