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D6" w:rsidRPr="00764F66" w:rsidRDefault="00165C4D" w:rsidP="00730080">
      <w:pPr>
        <w:spacing w:after="0" w:line="240" w:lineRule="auto"/>
        <w:ind w:left="851" w:right="141"/>
        <w:jc w:val="right"/>
        <w:rPr>
          <w:rFonts w:ascii="PT Astra Serif" w:eastAsia="PT Astra Serif" w:hAnsi="PT Astra Serif" w:cs="PT Astra Serif"/>
          <w:i/>
          <w:sz w:val="32"/>
          <w:szCs w:val="32"/>
        </w:rPr>
      </w:pPr>
      <w:bookmarkStart w:id="0" w:name="_GoBack"/>
      <w:bookmarkEnd w:id="0"/>
      <w:r w:rsidRPr="00764F66">
        <w:rPr>
          <w:rFonts w:ascii="PT Astra Serif" w:eastAsia="PT Astra Serif" w:hAnsi="PT Astra Serif" w:cs="PT Astra Serif"/>
          <w:i/>
          <w:sz w:val="32"/>
          <w:szCs w:val="32"/>
        </w:rPr>
        <w:t>Выступление Семеновой Н.В.</w:t>
      </w:r>
      <w:r w:rsidR="005F04D6" w:rsidRPr="00764F66">
        <w:rPr>
          <w:rFonts w:ascii="PT Astra Serif" w:eastAsia="PT Astra Serif" w:hAnsi="PT Astra Serif" w:cs="PT Astra Serif"/>
          <w:i/>
          <w:sz w:val="32"/>
          <w:szCs w:val="32"/>
        </w:rPr>
        <w:t xml:space="preserve">, </w:t>
      </w:r>
    </w:p>
    <w:p w:rsidR="00165C4D" w:rsidRPr="00764F66" w:rsidRDefault="005F04D6" w:rsidP="00730080">
      <w:pPr>
        <w:spacing w:after="0" w:line="240" w:lineRule="auto"/>
        <w:ind w:left="851" w:right="141"/>
        <w:jc w:val="right"/>
        <w:rPr>
          <w:rFonts w:ascii="PT Astra Serif" w:eastAsia="PT Astra Serif" w:hAnsi="PT Astra Serif" w:cs="PT Astra Serif"/>
          <w:i/>
          <w:sz w:val="32"/>
          <w:szCs w:val="32"/>
        </w:rPr>
      </w:pPr>
      <w:r w:rsidRPr="00764F66">
        <w:rPr>
          <w:rFonts w:ascii="PT Astra Serif" w:eastAsia="PT Astra Serif" w:hAnsi="PT Astra Serif" w:cs="PT Astra Serif"/>
          <w:i/>
          <w:sz w:val="32"/>
          <w:szCs w:val="32"/>
        </w:rPr>
        <w:t>Исполняющего обязанности Министра просвещения и воспитания Ульяновской области</w:t>
      </w:r>
    </w:p>
    <w:p w:rsidR="00165C4D" w:rsidRPr="00764F66" w:rsidRDefault="00165C4D" w:rsidP="00730080">
      <w:pPr>
        <w:spacing w:after="0" w:line="240" w:lineRule="auto"/>
        <w:ind w:left="851" w:right="141"/>
        <w:jc w:val="center"/>
        <w:rPr>
          <w:rFonts w:ascii="PT Astra Serif" w:eastAsia="PT Astra Serif" w:hAnsi="PT Astra Serif" w:cs="PT Astra Serif"/>
          <w:i/>
          <w:sz w:val="32"/>
          <w:szCs w:val="32"/>
        </w:rPr>
      </w:pPr>
    </w:p>
    <w:p w:rsidR="00165C4D" w:rsidRPr="00764F66" w:rsidRDefault="00165C4D" w:rsidP="00730080">
      <w:pPr>
        <w:spacing w:after="0" w:line="240" w:lineRule="auto"/>
        <w:ind w:left="851" w:right="141"/>
        <w:jc w:val="center"/>
        <w:rPr>
          <w:rFonts w:ascii="PT Astra Serif" w:eastAsia="PT Astra Serif" w:hAnsi="PT Astra Serif" w:cs="PT Astra Serif"/>
          <w:b/>
          <w:sz w:val="32"/>
          <w:szCs w:val="32"/>
        </w:rPr>
      </w:pPr>
    </w:p>
    <w:p w:rsidR="00165C4D" w:rsidRPr="00764F66" w:rsidRDefault="00406CFC" w:rsidP="00406CFC">
      <w:pPr>
        <w:spacing w:after="0" w:line="240" w:lineRule="auto"/>
        <w:ind w:left="851"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highlight w:val="yellow"/>
        </w:rPr>
        <w:t>СЛАЙД 1</w:t>
      </w:r>
    </w:p>
    <w:p w:rsidR="00165C4D" w:rsidRPr="00764F66" w:rsidRDefault="00165C4D" w:rsidP="00730080">
      <w:pPr>
        <w:spacing w:after="0" w:line="240" w:lineRule="auto"/>
        <w:ind w:left="851" w:right="141"/>
        <w:jc w:val="center"/>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rPr>
        <w:t xml:space="preserve">Итоги реализации национального проекта «Образование </w:t>
      </w:r>
    </w:p>
    <w:p w:rsidR="009A5189" w:rsidRDefault="00165C4D" w:rsidP="00730080">
      <w:pPr>
        <w:spacing w:after="0" w:line="240" w:lineRule="auto"/>
        <w:ind w:left="851" w:right="141"/>
        <w:jc w:val="center"/>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rPr>
        <w:t>на территории Ульяновской области в 2021 году</w:t>
      </w:r>
    </w:p>
    <w:p w:rsidR="00764F66" w:rsidRPr="00764F66" w:rsidRDefault="00764F66" w:rsidP="00730080">
      <w:pPr>
        <w:spacing w:after="0" w:line="240" w:lineRule="auto"/>
        <w:ind w:left="851" w:right="141"/>
        <w:jc w:val="center"/>
        <w:rPr>
          <w:rFonts w:ascii="PT Astra Serif" w:eastAsia="PT Astra Serif" w:hAnsi="PT Astra Serif" w:cs="PT Astra Serif"/>
          <w:b/>
          <w:sz w:val="32"/>
          <w:szCs w:val="32"/>
        </w:rPr>
      </w:pPr>
    </w:p>
    <w:p w:rsidR="009A5189" w:rsidRPr="00764F66" w:rsidRDefault="00406CFC" w:rsidP="00406CFC">
      <w:pPr>
        <w:spacing w:after="0" w:line="240" w:lineRule="auto"/>
        <w:ind w:left="851"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rPr>
        <w:t>СЛАЙД 2</w:t>
      </w:r>
    </w:p>
    <w:p w:rsidR="00CC2773" w:rsidRPr="00764F66" w:rsidRDefault="00CC2773" w:rsidP="00730080">
      <w:pPr>
        <w:widowControl w:val="0"/>
        <w:pBdr>
          <w:top w:val="nil"/>
          <w:left w:val="nil"/>
          <w:bottom w:val="nil"/>
          <w:right w:val="nil"/>
          <w:between w:val="nil"/>
        </w:pBdr>
        <w:spacing w:after="0" w:line="240" w:lineRule="auto"/>
        <w:ind w:left="851" w:right="141" w:firstLine="349"/>
        <w:jc w:val="both"/>
        <w:rPr>
          <w:rFonts w:ascii="PT Astra Serif" w:hAnsi="PT Astra Serif"/>
          <w:sz w:val="32"/>
          <w:szCs w:val="32"/>
        </w:rPr>
      </w:pPr>
      <w:r w:rsidRPr="00764F66">
        <w:rPr>
          <w:rFonts w:ascii="PT Astra Serif" w:eastAsia="PT Astra Serif" w:hAnsi="PT Astra Serif" w:cs="PT Astra Serif"/>
          <w:b/>
          <w:color w:val="000000"/>
          <w:sz w:val="32"/>
          <w:szCs w:val="32"/>
        </w:rPr>
        <w:t xml:space="preserve">Миссия регионального образования - </w:t>
      </w:r>
      <w:r w:rsidRPr="00764F66">
        <w:rPr>
          <w:rFonts w:ascii="PT Astra Serif" w:hAnsi="PT Astra Serif"/>
          <w:color w:val="000000"/>
          <w:sz w:val="32"/>
          <w:szCs w:val="32"/>
          <w:highlight w:val="white"/>
        </w:rPr>
        <w:t xml:space="preserve"> </w:t>
      </w:r>
      <w:r w:rsidRPr="00764F66">
        <w:rPr>
          <w:rFonts w:ascii="PT Astra Serif" w:eastAsia="PT Astra Serif" w:hAnsi="PT Astra Serif" w:cs="PT Astra Serif"/>
          <w:color w:val="000000"/>
          <w:sz w:val="32"/>
          <w:szCs w:val="32"/>
          <w:highlight w:val="white"/>
        </w:rPr>
        <w:t xml:space="preserve">создание социальной стабильности и </w:t>
      </w:r>
      <w:proofErr w:type="gramStart"/>
      <w:r w:rsidRPr="00764F66">
        <w:rPr>
          <w:rFonts w:ascii="PT Astra Serif" w:eastAsia="PT Astra Serif" w:hAnsi="PT Astra Serif" w:cs="PT Astra Serif"/>
          <w:color w:val="000000"/>
          <w:sz w:val="32"/>
          <w:szCs w:val="32"/>
          <w:highlight w:val="white"/>
        </w:rPr>
        <w:t>прогресса,  развитие</w:t>
      </w:r>
      <w:proofErr w:type="gramEnd"/>
      <w:r w:rsidRPr="00764F66">
        <w:rPr>
          <w:rFonts w:ascii="PT Astra Serif" w:eastAsia="PT Astra Serif" w:hAnsi="PT Astra Serif" w:cs="PT Astra Serif"/>
          <w:color w:val="000000"/>
          <w:sz w:val="32"/>
          <w:szCs w:val="32"/>
          <w:highlight w:val="white"/>
        </w:rPr>
        <w:t xml:space="preserve"> интеллектуального и кадрового потенциала региона, обеспечение доступного качественного образования, формирование воспитывающей детей среды.</w:t>
      </w: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p>
    <w:p w:rsidR="00CC2773" w:rsidRPr="00764F66" w:rsidRDefault="00406CFC" w:rsidP="00406CFC">
      <w:pPr>
        <w:spacing w:after="0" w:line="240" w:lineRule="auto"/>
        <w:ind w:left="851"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highlight w:val="yellow"/>
        </w:rPr>
        <w:t>СЛАЙД 3</w:t>
      </w:r>
    </w:p>
    <w:p w:rsidR="009A5189" w:rsidRPr="00764F66" w:rsidRDefault="00D53601" w:rsidP="00730080">
      <w:pPr>
        <w:pStyle w:val="ab"/>
        <w:numPr>
          <w:ilvl w:val="0"/>
          <w:numId w:val="11"/>
        </w:numPr>
        <w:pBdr>
          <w:top w:val="nil"/>
          <w:left w:val="nil"/>
          <w:bottom w:val="nil"/>
          <w:right w:val="nil"/>
          <w:between w:val="nil"/>
        </w:pBdr>
        <w:tabs>
          <w:tab w:val="left" w:pos="1134"/>
        </w:tabs>
        <w:spacing w:after="0" w:line="240" w:lineRule="auto"/>
        <w:ind w:left="851" w:right="141" w:firstLine="567"/>
        <w:jc w:val="both"/>
        <w:rPr>
          <w:rFonts w:ascii="PT Astra Serif" w:eastAsia="PT Astra Serif" w:hAnsi="PT Astra Serif" w:cs="PT Astra Serif"/>
          <w:color w:val="000000"/>
          <w:sz w:val="32"/>
          <w:szCs w:val="32"/>
        </w:rPr>
      </w:pPr>
      <w:bookmarkStart w:id="1" w:name="_gjdgxs" w:colFirst="0" w:colLast="0"/>
      <w:bookmarkEnd w:id="1"/>
      <w:r w:rsidRPr="00764F66">
        <w:rPr>
          <w:rFonts w:ascii="PT Astra Serif" w:eastAsia="PT Astra Serif" w:hAnsi="PT Astra Serif" w:cs="PT Astra Serif"/>
          <w:b/>
          <w:color w:val="000000"/>
          <w:sz w:val="32"/>
          <w:szCs w:val="32"/>
        </w:rPr>
        <w:t>Национальные цели и задачи</w:t>
      </w:r>
    </w:p>
    <w:p w:rsidR="009A5189" w:rsidRPr="00764F66" w:rsidRDefault="00D53601" w:rsidP="00730080">
      <w:pPr>
        <w:pBdr>
          <w:top w:val="nil"/>
          <w:left w:val="nil"/>
          <w:bottom w:val="nil"/>
          <w:right w:val="nil"/>
          <w:between w:val="nil"/>
        </w:pBdr>
        <w:tabs>
          <w:tab w:val="left" w:pos="1134"/>
        </w:tabs>
        <w:spacing w:after="0" w:line="240" w:lineRule="auto"/>
        <w:ind w:left="851" w:right="141"/>
        <w:jc w:val="both"/>
        <w:rPr>
          <w:rFonts w:ascii="PT Astra Serif" w:eastAsia="PT Astra Serif" w:hAnsi="PT Astra Serif" w:cs="PT Astra Serif"/>
          <w:b/>
          <w:color w:val="000000"/>
          <w:sz w:val="32"/>
          <w:szCs w:val="32"/>
        </w:rPr>
      </w:pPr>
      <w:r w:rsidRPr="00764F66">
        <w:rPr>
          <w:rFonts w:ascii="PT Astra Serif" w:eastAsia="PT Astra Serif" w:hAnsi="PT Astra Serif" w:cs="PT Astra Serif"/>
          <w:b/>
          <w:color w:val="000000"/>
          <w:sz w:val="32"/>
          <w:szCs w:val="32"/>
        </w:rPr>
        <w:t>Возможности для самореализации и талантов</w:t>
      </w:r>
    </w:p>
    <w:p w:rsidR="009A5189" w:rsidRPr="00764F66" w:rsidRDefault="00D53601" w:rsidP="00730080">
      <w:pPr>
        <w:pStyle w:val="ab"/>
        <w:numPr>
          <w:ilvl w:val="1"/>
          <w:numId w:val="11"/>
        </w:numPr>
        <w:pBdr>
          <w:top w:val="nil"/>
          <w:left w:val="nil"/>
          <w:bottom w:val="nil"/>
          <w:right w:val="nil"/>
          <w:between w:val="nil"/>
        </w:pBdr>
        <w:shd w:val="clear" w:color="auto" w:fill="FFFFFF"/>
        <w:spacing w:after="0" w:line="240" w:lineRule="auto"/>
        <w:ind w:left="851" w:right="141" w:firstLine="709"/>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t>Вхождение Российской Федерации в число десяти ведущих стран мира по качеству общего образования к 2030 году</w:t>
      </w:r>
    </w:p>
    <w:p w:rsidR="00406CFC" w:rsidRPr="00764F66" w:rsidRDefault="00406CFC" w:rsidP="00730080">
      <w:pPr>
        <w:pBdr>
          <w:top w:val="nil"/>
          <w:left w:val="nil"/>
          <w:bottom w:val="nil"/>
          <w:right w:val="nil"/>
          <w:between w:val="nil"/>
        </w:pBdr>
        <w:shd w:val="clear" w:color="auto" w:fill="FFFFFF"/>
        <w:spacing w:after="0" w:line="240" w:lineRule="auto"/>
        <w:ind w:left="851" w:right="141" w:firstLine="566"/>
        <w:rPr>
          <w:rFonts w:ascii="PT Astra Serif" w:eastAsia="PT Astra Serif" w:hAnsi="PT Astra Serif" w:cs="PT Astra Serif"/>
          <w:b/>
          <w:i/>
          <w:color w:val="000000"/>
          <w:sz w:val="32"/>
          <w:szCs w:val="32"/>
        </w:rPr>
      </w:pP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highlight w:val="yellow"/>
        </w:rPr>
        <w:t>СЛАЙД 4</w:t>
      </w:r>
    </w:p>
    <w:p w:rsidR="009A5189" w:rsidRPr="00764F66" w:rsidRDefault="00D53601" w:rsidP="00730080">
      <w:pPr>
        <w:pBdr>
          <w:top w:val="nil"/>
          <w:left w:val="nil"/>
          <w:bottom w:val="nil"/>
          <w:right w:val="nil"/>
          <w:between w:val="nil"/>
        </w:pBdr>
        <w:shd w:val="clear" w:color="auto" w:fill="FFFFFF"/>
        <w:spacing w:after="0" w:line="240" w:lineRule="auto"/>
        <w:ind w:left="851" w:right="141" w:firstLine="566"/>
        <w:rPr>
          <w:rFonts w:ascii="PT Astra Serif" w:eastAsia="PT Astra Serif" w:hAnsi="PT Astra Serif" w:cs="PT Astra Serif"/>
          <w:color w:val="000000"/>
          <w:sz w:val="32"/>
          <w:szCs w:val="32"/>
        </w:rPr>
      </w:pPr>
      <w:r w:rsidRPr="00764F66">
        <w:rPr>
          <w:rFonts w:ascii="PT Astra Serif" w:eastAsia="PT Astra Serif" w:hAnsi="PT Astra Serif" w:cs="PT Astra Serif"/>
          <w:b/>
          <w:i/>
          <w:color w:val="000000"/>
          <w:sz w:val="32"/>
          <w:szCs w:val="32"/>
        </w:rPr>
        <w:t>Региональные показатели</w:t>
      </w:r>
      <w:r w:rsidRPr="00764F66">
        <w:rPr>
          <w:rFonts w:ascii="PT Astra Serif" w:eastAsia="PT Astra Serif" w:hAnsi="PT Astra Serif" w:cs="PT Astra Serif"/>
          <w:color w:val="000000"/>
          <w:sz w:val="32"/>
          <w:szCs w:val="32"/>
        </w:rPr>
        <w:t>:</w:t>
      </w:r>
    </w:p>
    <w:p w:rsidR="009A5189" w:rsidRPr="00764F66" w:rsidRDefault="00D53601" w:rsidP="00730080">
      <w:pPr>
        <w:tabs>
          <w:tab w:val="left" w:pos="1134"/>
        </w:tabs>
        <w:spacing w:after="0" w:line="240" w:lineRule="auto"/>
        <w:ind w:left="851" w:right="141" w:firstLine="567"/>
        <w:jc w:val="both"/>
        <w:rPr>
          <w:rFonts w:ascii="PT Astra Serif" w:eastAsia="PT Astra Serif" w:hAnsi="PT Astra Serif" w:cs="PT Astra Serif"/>
          <w:b/>
          <w:sz w:val="32"/>
          <w:szCs w:val="32"/>
          <w:u w:val="single"/>
        </w:rPr>
      </w:pPr>
      <w:r w:rsidRPr="00764F66">
        <w:rPr>
          <w:rFonts w:ascii="PT Astra Serif" w:eastAsia="PT Astra Serif" w:hAnsi="PT Astra Serif" w:cs="PT Astra Serif"/>
          <w:sz w:val="32"/>
          <w:szCs w:val="32"/>
        </w:rPr>
        <w:t xml:space="preserve">Качество образования обучающихся общеобразовательных организаций – </w:t>
      </w:r>
      <w:r w:rsidRPr="00764F66">
        <w:rPr>
          <w:rFonts w:ascii="PT Astra Serif" w:eastAsia="PT Astra Serif" w:hAnsi="PT Astra Serif" w:cs="PT Astra Serif"/>
          <w:b/>
          <w:sz w:val="32"/>
          <w:szCs w:val="32"/>
          <w:u w:val="single"/>
        </w:rPr>
        <w:t>2022 год – не менее 55%, 2024 год – не мене -57%, 2030 год - не менее 60%.</w:t>
      </w:r>
    </w:p>
    <w:p w:rsidR="009A5189" w:rsidRPr="00764F66" w:rsidRDefault="00D53601" w:rsidP="00730080">
      <w:pPr>
        <w:tabs>
          <w:tab w:val="left" w:pos="1134"/>
        </w:tabs>
        <w:spacing w:after="0" w:line="240" w:lineRule="auto"/>
        <w:ind w:left="851" w:right="141" w:firstLine="567"/>
        <w:jc w:val="both"/>
        <w:rPr>
          <w:rFonts w:ascii="PT Astra Serif" w:eastAsia="PT Astra Serif" w:hAnsi="PT Astra Serif" w:cs="PT Astra Serif"/>
          <w:b/>
          <w:sz w:val="32"/>
          <w:szCs w:val="32"/>
          <w:u w:val="single"/>
        </w:rPr>
      </w:pPr>
      <w:r w:rsidRPr="00764F66">
        <w:rPr>
          <w:rFonts w:ascii="PT Astra Serif" w:eastAsia="PT Astra Serif" w:hAnsi="PT Astra Serif" w:cs="PT Astra Serif"/>
          <w:sz w:val="32"/>
          <w:szCs w:val="32"/>
        </w:rPr>
        <w:t xml:space="preserve">Успеваемость обучающихся общеобразовательных организаций – </w:t>
      </w:r>
      <w:r w:rsidRPr="00764F66">
        <w:rPr>
          <w:rFonts w:ascii="PT Astra Serif" w:eastAsia="PT Astra Serif" w:hAnsi="PT Astra Serif" w:cs="PT Astra Serif"/>
          <w:b/>
          <w:sz w:val="32"/>
          <w:szCs w:val="32"/>
          <w:u w:val="single"/>
        </w:rPr>
        <w:t>2022 год – не менее 99,6%, 2024 год – не менее -99,7%, 2030 год не менее 99,9%.</w:t>
      </w:r>
    </w:p>
    <w:p w:rsidR="009A5189" w:rsidRPr="00764F66" w:rsidRDefault="00D53601" w:rsidP="00730080">
      <w:pPr>
        <w:tabs>
          <w:tab w:val="left" w:pos="1134"/>
        </w:tabs>
        <w:spacing w:after="0" w:line="240" w:lineRule="auto"/>
        <w:ind w:left="851" w:right="141" w:firstLine="567"/>
        <w:jc w:val="both"/>
        <w:rPr>
          <w:rFonts w:ascii="PT Astra Serif" w:eastAsia="PT Astra Serif" w:hAnsi="PT Astra Serif" w:cs="PT Astra Serif"/>
          <w:b/>
          <w:sz w:val="32"/>
          <w:szCs w:val="32"/>
          <w:u w:val="single"/>
        </w:rPr>
      </w:pPr>
      <w:r w:rsidRPr="00764F66">
        <w:rPr>
          <w:rFonts w:ascii="PT Astra Serif" w:eastAsia="PT Astra Serif" w:hAnsi="PT Astra Serif" w:cs="PT Astra Serif"/>
          <w:sz w:val="32"/>
          <w:szCs w:val="32"/>
        </w:rPr>
        <w:t xml:space="preserve">Доля общеобразовательных организаций, показывающих низкие результаты </w:t>
      </w:r>
      <w:r w:rsidRPr="00764F66">
        <w:rPr>
          <w:rFonts w:ascii="PT Astra Serif" w:eastAsia="PT Astra Serif" w:hAnsi="PT Astra Serif" w:cs="PT Astra Serif"/>
          <w:b/>
          <w:sz w:val="32"/>
          <w:szCs w:val="32"/>
          <w:u w:val="single"/>
        </w:rPr>
        <w:t xml:space="preserve">обучения 2022 год – 18, 2024 год – </w:t>
      </w:r>
      <w:proofErr w:type="gramStart"/>
      <w:r w:rsidRPr="00764F66">
        <w:rPr>
          <w:rFonts w:ascii="PT Astra Serif" w:eastAsia="PT Astra Serif" w:hAnsi="PT Astra Serif" w:cs="PT Astra Serif"/>
          <w:b/>
          <w:sz w:val="32"/>
          <w:szCs w:val="32"/>
          <w:u w:val="single"/>
        </w:rPr>
        <w:t>10,  2030</w:t>
      </w:r>
      <w:proofErr w:type="gramEnd"/>
      <w:r w:rsidRPr="00764F66">
        <w:rPr>
          <w:rFonts w:ascii="PT Astra Serif" w:eastAsia="PT Astra Serif" w:hAnsi="PT Astra Serif" w:cs="PT Astra Serif"/>
          <w:b/>
          <w:sz w:val="32"/>
          <w:szCs w:val="32"/>
          <w:u w:val="single"/>
        </w:rPr>
        <w:t xml:space="preserve"> год - – 0.</w:t>
      </w:r>
    </w:p>
    <w:p w:rsidR="009A5189" w:rsidRPr="00764F66" w:rsidRDefault="00D53601" w:rsidP="00730080">
      <w:pPr>
        <w:tabs>
          <w:tab w:val="left" w:pos="1134"/>
        </w:tabs>
        <w:spacing w:after="0" w:line="240" w:lineRule="auto"/>
        <w:ind w:left="851" w:right="141" w:firstLine="567"/>
        <w:jc w:val="both"/>
        <w:rPr>
          <w:rFonts w:ascii="PT Astra Serif" w:eastAsia="PT Astra Serif" w:hAnsi="PT Astra Serif" w:cs="PT Astra Serif"/>
          <w:b/>
          <w:sz w:val="32"/>
          <w:szCs w:val="32"/>
        </w:rPr>
      </w:pPr>
      <w:r w:rsidRPr="00764F66">
        <w:rPr>
          <w:rFonts w:ascii="PT Astra Serif" w:eastAsia="PT Astra Serif" w:hAnsi="PT Astra Serif" w:cs="PT Astra Serif"/>
          <w:sz w:val="32"/>
          <w:szCs w:val="32"/>
        </w:rPr>
        <w:t xml:space="preserve">Доля обучающихся в муниципальных общеобразовательных организациях, занимающихся во вторую смену </w:t>
      </w:r>
      <w:r w:rsidRPr="00764F66">
        <w:rPr>
          <w:rFonts w:ascii="PT Astra Serif" w:eastAsia="PT Astra Serif" w:hAnsi="PT Astra Serif" w:cs="PT Astra Serif"/>
          <w:sz w:val="32"/>
          <w:szCs w:val="32"/>
          <w:u w:val="single"/>
        </w:rPr>
        <w:t xml:space="preserve">– 2022 год – 5%, 2024 год – 4%, 2030 </w:t>
      </w:r>
      <w:proofErr w:type="gramStart"/>
      <w:r w:rsidRPr="00764F66">
        <w:rPr>
          <w:rFonts w:ascii="PT Astra Serif" w:eastAsia="PT Astra Serif" w:hAnsi="PT Astra Serif" w:cs="PT Astra Serif"/>
          <w:sz w:val="32"/>
          <w:szCs w:val="32"/>
          <w:u w:val="single"/>
        </w:rPr>
        <w:t>год  -</w:t>
      </w:r>
      <w:proofErr w:type="gramEnd"/>
      <w:r w:rsidRPr="00764F66">
        <w:rPr>
          <w:rFonts w:ascii="PT Astra Serif" w:eastAsia="PT Astra Serif" w:hAnsi="PT Astra Serif" w:cs="PT Astra Serif"/>
          <w:sz w:val="32"/>
          <w:szCs w:val="32"/>
          <w:u w:val="single"/>
        </w:rPr>
        <w:t xml:space="preserve"> </w:t>
      </w:r>
      <w:r w:rsidR="00406CFC" w:rsidRPr="00764F66">
        <w:rPr>
          <w:rFonts w:ascii="PT Astra Serif" w:eastAsia="PT Astra Serif" w:hAnsi="PT Astra Serif" w:cs="PT Astra Serif"/>
          <w:b/>
          <w:sz w:val="32"/>
          <w:szCs w:val="32"/>
          <w:u w:val="single"/>
        </w:rPr>
        <w:t>не более 3%.</w:t>
      </w: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highlight w:val="yellow"/>
        </w:rPr>
        <w:t>СЛАЙД 5</w:t>
      </w:r>
    </w:p>
    <w:p w:rsidR="009A5189" w:rsidRPr="00764F66" w:rsidRDefault="00D53601" w:rsidP="00730080">
      <w:pPr>
        <w:pStyle w:val="ab"/>
        <w:numPr>
          <w:ilvl w:val="1"/>
          <w:numId w:val="11"/>
        </w:numPr>
        <w:pBdr>
          <w:top w:val="nil"/>
          <w:left w:val="nil"/>
          <w:bottom w:val="nil"/>
          <w:right w:val="nil"/>
          <w:between w:val="nil"/>
        </w:pBdr>
        <w:spacing w:after="0" w:line="240" w:lineRule="auto"/>
        <w:ind w:left="851" w:right="141" w:firstLine="709"/>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t xml:space="preserve">Формирование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w:t>
      </w:r>
      <w:r w:rsidRPr="00764F66">
        <w:rPr>
          <w:rFonts w:ascii="PT Astra Serif" w:eastAsia="PT Astra Serif" w:hAnsi="PT Astra Serif" w:cs="PT Astra Serif"/>
          <w:color w:val="000000"/>
          <w:sz w:val="32"/>
          <w:szCs w:val="32"/>
        </w:rPr>
        <w:lastRenderedPageBreak/>
        <w:t>и направленной на самоопределение и профессиональную ориентацию всех обучающихся.</w:t>
      </w:r>
    </w:p>
    <w:p w:rsidR="009A5189" w:rsidRPr="00764F66" w:rsidRDefault="00D53601" w:rsidP="00730080">
      <w:pPr>
        <w:pBdr>
          <w:top w:val="nil"/>
          <w:left w:val="nil"/>
          <w:bottom w:val="nil"/>
          <w:right w:val="nil"/>
          <w:between w:val="nil"/>
        </w:pBdr>
        <w:spacing w:after="0" w:line="240" w:lineRule="auto"/>
        <w:ind w:left="851" w:right="141" w:firstLine="567"/>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b/>
          <w:i/>
          <w:color w:val="000000"/>
          <w:sz w:val="32"/>
          <w:szCs w:val="32"/>
        </w:rPr>
        <w:t>Региональные показатели</w:t>
      </w:r>
      <w:r w:rsidRPr="00764F66">
        <w:rPr>
          <w:rFonts w:ascii="PT Astra Serif" w:eastAsia="PT Astra Serif" w:hAnsi="PT Astra Serif" w:cs="PT Astra Serif"/>
          <w:color w:val="000000"/>
          <w:sz w:val="32"/>
          <w:szCs w:val="32"/>
        </w:rPr>
        <w:t>:</w:t>
      </w:r>
    </w:p>
    <w:p w:rsidR="009A5189" w:rsidRPr="00764F66" w:rsidRDefault="00D53601" w:rsidP="00730080">
      <w:pPr>
        <w:pBdr>
          <w:top w:val="nil"/>
          <w:left w:val="nil"/>
          <w:bottom w:val="nil"/>
          <w:right w:val="nil"/>
          <w:between w:val="nil"/>
        </w:pBdr>
        <w:spacing w:after="0" w:line="240" w:lineRule="auto"/>
        <w:ind w:left="851" w:right="141" w:firstLine="567"/>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t xml:space="preserve"> а)</w:t>
      </w:r>
      <w:r w:rsidR="00CC2773" w:rsidRPr="00764F66">
        <w:rPr>
          <w:rFonts w:ascii="PT Astra Serif" w:eastAsia="PT Astra Serif" w:hAnsi="PT Astra Serif" w:cs="PT Astra Serif"/>
          <w:color w:val="000000"/>
          <w:sz w:val="32"/>
          <w:szCs w:val="32"/>
        </w:rPr>
        <w:t xml:space="preserve"> </w:t>
      </w:r>
      <w:r w:rsidRPr="00764F66">
        <w:rPr>
          <w:rFonts w:ascii="PT Astra Serif" w:eastAsia="PT Astra Serif" w:hAnsi="PT Astra Serif" w:cs="PT Astra Serif"/>
          <w:color w:val="000000"/>
          <w:sz w:val="32"/>
          <w:szCs w:val="32"/>
        </w:rPr>
        <w:t xml:space="preserve">Доля детей, обучающихся в 5-11 классах, вовлечённых в мероприятия по выявлению и сопровождению одарённых детей – </w:t>
      </w:r>
      <w:r w:rsidRPr="00764F66">
        <w:rPr>
          <w:rFonts w:ascii="PT Astra Serif" w:eastAsia="PT Astra Serif" w:hAnsi="PT Astra Serif" w:cs="PT Astra Serif"/>
          <w:b/>
          <w:color w:val="000000"/>
          <w:sz w:val="32"/>
          <w:szCs w:val="32"/>
          <w:u w:val="single"/>
        </w:rPr>
        <w:t>2022-7,5%, 2024 – 10%, 2030- 15%.</w:t>
      </w:r>
      <w:r w:rsidRPr="00764F66">
        <w:rPr>
          <w:rFonts w:ascii="PT Astra Serif" w:eastAsia="PT Astra Serif" w:hAnsi="PT Astra Serif" w:cs="PT Astra Serif"/>
          <w:color w:val="000000"/>
          <w:sz w:val="32"/>
          <w:szCs w:val="32"/>
        </w:rPr>
        <w:t xml:space="preserve"> </w:t>
      </w:r>
    </w:p>
    <w:p w:rsidR="009A5189" w:rsidRPr="00764F66" w:rsidRDefault="00D53601" w:rsidP="00730080">
      <w:pPr>
        <w:spacing w:after="0" w:line="240" w:lineRule="auto"/>
        <w:ind w:left="851" w:right="141" w:firstLine="567"/>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б)</w:t>
      </w:r>
      <w:r w:rsidR="00CC2773" w:rsidRPr="00764F66">
        <w:rPr>
          <w:rFonts w:ascii="PT Astra Serif" w:eastAsia="PT Astra Serif" w:hAnsi="PT Astra Serif" w:cs="PT Astra Serif"/>
          <w:sz w:val="32"/>
          <w:szCs w:val="32"/>
        </w:rPr>
        <w:t xml:space="preserve"> </w:t>
      </w:r>
      <w:r w:rsidRPr="00764F66">
        <w:rPr>
          <w:rFonts w:ascii="PT Astra Serif" w:eastAsia="PT Astra Serif" w:hAnsi="PT Astra Serif" w:cs="PT Astra Serif"/>
          <w:sz w:val="32"/>
          <w:szCs w:val="32"/>
        </w:rPr>
        <w:t xml:space="preserve">Число детей, включённых в государственный информационный ресурс о детях, проявивших выдающиеся способности – </w:t>
      </w:r>
      <w:r w:rsidRPr="00764F66">
        <w:rPr>
          <w:rFonts w:ascii="PT Astra Serif" w:eastAsia="PT Astra Serif" w:hAnsi="PT Astra Serif" w:cs="PT Astra Serif"/>
          <w:b/>
          <w:sz w:val="32"/>
          <w:szCs w:val="32"/>
          <w:u w:val="single"/>
        </w:rPr>
        <w:t>2022-923 чел., 2024 – 1230 чел., 2030 - 1500 чел</w:t>
      </w:r>
      <w:r w:rsidRPr="00764F66">
        <w:rPr>
          <w:rFonts w:ascii="PT Astra Serif" w:eastAsia="PT Astra Serif" w:hAnsi="PT Astra Serif" w:cs="PT Astra Serif"/>
          <w:sz w:val="32"/>
          <w:szCs w:val="32"/>
        </w:rPr>
        <w:t>.</w:t>
      </w:r>
    </w:p>
    <w:p w:rsidR="009A5189" w:rsidRPr="00764F66" w:rsidRDefault="00D53601" w:rsidP="00730080">
      <w:pPr>
        <w:spacing w:after="0" w:line="240" w:lineRule="auto"/>
        <w:ind w:left="851" w:right="141" w:firstLine="567"/>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в)</w:t>
      </w:r>
      <w:r w:rsidR="00CC2773" w:rsidRPr="00764F66">
        <w:rPr>
          <w:rFonts w:ascii="PT Astra Serif" w:eastAsia="PT Astra Serif" w:hAnsi="PT Astra Serif" w:cs="PT Astra Serif"/>
          <w:sz w:val="32"/>
          <w:szCs w:val="32"/>
        </w:rPr>
        <w:t xml:space="preserve"> </w:t>
      </w:r>
      <w:r w:rsidRPr="00764F66">
        <w:rPr>
          <w:rFonts w:ascii="PT Astra Serif" w:eastAsia="PT Astra Serif" w:hAnsi="PT Astra Serif" w:cs="PT Astra Serif"/>
          <w:sz w:val="32"/>
          <w:szCs w:val="32"/>
        </w:rPr>
        <w:t xml:space="preserve">Число проведённых региональных мероприятий по выявлению выдающихся способностей и высокой мотивации у детей и молодёжи, включая региональный этап Всероссийской олимпиады школьников и Всероссийского конкурса научно-технологических проектов, очные отборочные туры в образовательный центр «Сириус» </w:t>
      </w:r>
      <w:r w:rsidRPr="00764F66">
        <w:rPr>
          <w:rFonts w:ascii="PT Astra Serif" w:eastAsia="PT Astra Serif" w:hAnsi="PT Astra Serif" w:cs="PT Astra Serif"/>
          <w:b/>
          <w:sz w:val="32"/>
          <w:szCs w:val="32"/>
          <w:u w:val="single"/>
        </w:rPr>
        <w:t>– 2022 - 30, 2024 – 40, 2030 – 40.</w:t>
      </w:r>
    </w:p>
    <w:p w:rsidR="009A5189" w:rsidRPr="00764F66" w:rsidRDefault="00D53601" w:rsidP="00730080">
      <w:pPr>
        <w:spacing w:after="0" w:line="240" w:lineRule="auto"/>
        <w:ind w:left="851" w:right="141" w:firstLine="567"/>
        <w:jc w:val="both"/>
        <w:rPr>
          <w:rFonts w:ascii="PT Astra Serif" w:eastAsia="PT Astra Serif" w:hAnsi="PT Astra Serif" w:cs="PT Astra Serif"/>
          <w:b/>
          <w:sz w:val="32"/>
          <w:szCs w:val="32"/>
          <w:u w:val="single"/>
        </w:rPr>
      </w:pPr>
      <w:r w:rsidRPr="00764F66">
        <w:rPr>
          <w:rFonts w:ascii="PT Astra Serif" w:eastAsia="PT Astra Serif" w:hAnsi="PT Astra Serif" w:cs="PT Astra Serif"/>
          <w:sz w:val="32"/>
          <w:szCs w:val="32"/>
        </w:rPr>
        <w:t>г)</w:t>
      </w:r>
      <w:r w:rsidR="00CC2773" w:rsidRPr="00764F66">
        <w:rPr>
          <w:rFonts w:ascii="PT Astra Serif" w:eastAsia="PT Astra Serif" w:hAnsi="PT Astra Serif" w:cs="PT Astra Serif"/>
          <w:sz w:val="32"/>
          <w:szCs w:val="32"/>
        </w:rPr>
        <w:t xml:space="preserve"> </w:t>
      </w:r>
      <w:r w:rsidRPr="00764F66">
        <w:rPr>
          <w:rFonts w:ascii="PT Astra Serif" w:eastAsia="PT Astra Serif" w:hAnsi="PT Astra Serif" w:cs="PT Astra Serif"/>
          <w:sz w:val="32"/>
          <w:szCs w:val="32"/>
        </w:rPr>
        <w:t xml:space="preserve">Численность обучающихся, проявивших выдающиеся способности, охваченных деятельностью ОГБН ОО «Центр выявления и поддержки одарённых детей в Ульяновской области «Алые паруса» в дистанционном формате </w:t>
      </w:r>
      <w:r w:rsidRPr="00764F66">
        <w:rPr>
          <w:rFonts w:ascii="PT Astra Serif" w:eastAsia="PT Astra Serif" w:hAnsi="PT Astra Serif" w:cs="PT Astra Serif"/>
          <w:b/>
          <w:sz w:val="32"/>
          <w:szCs w:val="32"/>
          <w:u w:val="single"/>
        </w:rPr>
        <w:t>– 2022 - 2600 чел., 2024 – 2800 чел., 2030- 3000 чел.</w:t>
      </w:r>
    </w:p>
    <w:p w:rsidR="00406CFC" w:rsidRPr="00764F66" w:rsidRDefault="00406CFC" w:rsidP="00730080">
      <w:pPr>
        <w:spacing w:after="0" w:line="240" w:lineRule="auto"/>
        <w:ind w:left="851" w:right="141" w:firstLine="567"/>
        <w:jc w:val="both"/>
        <w:rPr>
          <w:rFonts w:ascii="PT Astra Serif" w:eastAsia="PT Astra Serif" w:hAnsi="PT Astra Serif" w:cs="PT Astra Serif"/>
          <w:b/>
          <w:sz w:val="32"/>
          <w:szCs w:val="32"/>
          <w:u w:val="single"/>
        </w:rPr>
      </w:pP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highlight w:val="yellow"/>
        </w:rPr>
        <w:t>СЛАЙД 6</w:t>
      </w:r>
    </w:p>
    <w:p w:rsidR="009A5189" w:rsidRPr="00764F66" w:rsidRDefault="00D53601" w:rsidP="00730080">
      <w:pPr>
        <w:pStyle w:val="ab"/>
        <w:numPr>
          <w:ilvl w:val="1"/>
          <w:numId w:val="11"/>
        </w:numPr>
        <w:pBdr>
          <w:top w:val="nil"/>
          <w:left w:val="nil"/>
          <w:bottom w:val="nil"/>
          <w:right w:val="nil"/>
          <w:between w:val="nil"/>
        </w:pBdr>
        <w:shd w:val="clear" w:color="auto" w:fill="FFFFFF"/>
        <w:spacing w:after="0" w:line="240" w:lineRule="auto"/>
        <w:ind w:left="851" w:right="141" w:firstLine="709"/>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9A5189" w:rsidRPr="00764F66" w:rsidRDefault="00D53601" w:rsidP="00730080">
      <w:pPr>
        <w:pBdr>
          <w:top w:val="nil"/>
          <w:left w:val="nil"/>
          <w:bottom w:val="nil"/>
          <w:right w:val="nil"/>
          <w:between w:val="nil"/>
        </w:pBdr>
        <w:shd w:val="clear" w:color="auto" w:fill="FFFFFF"/>
        <w:spacing w:after="0" w:line="240" w:lineRule="auto"/>
        <w:ind w:left="851" w:right="141"/>
        <w:jc w:val="both"/>
        <w:rPr>
          <w:rFonts w:ascii="PT Astra Serif" w:eastAsia="PT Astra Serif" w:hAnsi="PT Astra Serif" w:cs="PT Astra Serif"/>
          <w:b/>
          <w:i/>
          <w:color w:val="000000"/>
          <w:sz w:val="32"/>
          <w:szCs w:val="32"/>
        </w:rPr>
      </w:pPr>
      <w:r w:rsidRPr="00764F66">
        <w:rPr>
          <w:rFonts w:ascii="PT Astra Serif" w:eastAsia="PT Astra Serif" w:hAnsi="PT Astra Serif" w:cs="PT Astra Serif"/>
          <w:b/>
          <w:i/>
          <w:color w:val="000000"/>
          <w:sz w:val="32"/>
          <w:szCs w:val="32"/>
        </w:rPr>
        <w:t>Региональные показатели:</w:t>
      </w:r>
    </w:p>
    <w:p w:rsidR="009A5189" w:rsidRPr="00764F66" w:rsidRDefault="00D53601" w:rsidP="00730080">
      <w:pPr>
        <w:tabs>
          <w:tab w:val="left" w:pos="1134"/>
        </w:tabs>
        <w:spacing w:after="0" w:line="240" w:lineRule="auto"/>
        <w:ind w:left="851" w:right="141" w:firstLine="425"/>
        <w:jc w:val="both"/>
        <w:rPr>
          <w:rFonts w:ascii="PT Astra Serif" w:eastAsia="PT Astra Serif" w:hAnsi="PT Astra Serif" w:cs="PT Astra Serif"/>
          <w:b/>
          <w:sz w:val="32"/>
          <w:szCs w:val="32"/>
          <w:u w:val="single"/>
        </w:rPr>
      </w:pPr>
      <w:r w:rsidRPr="00764F66">
        <w:rPr>
          <w:rFonts w:ascii="PT Astra Serif" w:eastAsia="PT Astra Serif" w:hAnsi="PT Astra Serif" w:cs="PT Astra Serif"/>
          <w:sz w:val="32"/>
          <w:szCs w:val="32"/>
        </w:rPr>
        <w:t xml:space="preserve">- Доля образовательных организаций, вовлеченных в деятельность общероссийской государственной детской юношеской организации «Российское движение школьников» </w:t>
      </w:r>
      <w:r w:rsidRPr="00764F66">
        <w:rPr>
          <w:rFonts w:ascii="PT Astra Serif" w:eastAsia="PT Astra Serif" w:hAnsi="PT Astra Serif" w:cs="PT Astra Serif"/>
          <w:b/>
          <w:sz w:val="32"/>
          <w:szCs w:val="32"/>
          <w:u w:val="single"/>
        </w:rPr>
        <w:t>(2022 - до 80%, 2024 – 85%, 2030 – 100%).</w:t>
      </w:r>
    </w:p>
    <w:p w:rsidR="009A5189" w:rsidRPr="00764F66" w:rsidRDefault="00D53601" w:rsidP="00730080">
      <w:pPr>
        <w:tabs>
          <w:tab w:val="left" w:pos="1134"/>
        </w:tabs>
        <w:spacing w:after="0" w:line="240" w:lineRule="auto"/>
        <w:ind w:left="851" w:right="141" w:firstLine="425"/>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 Вовлечение образовательных организаций в деятельность всероссийского детско-юношеского военно-патриотического движения «</w:t>
      </w:r>
      <w:proofErr w:type="spellStart"/>
      <w:r w:rsidRPr="00764F66">
        <w:rPr>
          <w:rFonts w:ascii="PT Astra Serif" w:eastAsia="PT Astra Serif" w:hAnsi="PT Astra Serif" w:cs="PT Astra Serif"/>
          <w:sz w:val="32"/>
          <w:szCs w:val="32"/>
        </w:rPr>
        <w:t>Юнармия</w:t>
      </w:r>
      <w:proofErr w:type="spellEnd"/>
      <w:r w:rsidRPr="00764F66">
        <w:rPr>
          <w:rFonts w:ascii="PT Astra Serif" w:eastAsia="PT Astra Serif" w:hAnsi="PT Astra Serif" w:cs="PT Astra Serif"/>
          <w:sz w:val="32"/>
          <w:szCs w:val="32"/>
        </w:rPr>
        <w:t xml:space="preserve">» </w:t>
      </w:r>
      <w:r w:rsidRPr="00764F66">
        <w:rPr>
          <w:rFonts w:ascii="PT Astra Serif" w:eastAsia="PT Astra Serif" w:hAnsi="PT Astra Serif" w:cs="PT Astra Serif"/>
          <w:b/>
          <w:sz w:val="32"/>
          <w:szCs w:val="32"/>
          <w:u w:val="single"/>
        </w:rPr>
        <w:t>(2022 - до 75%, 2024 – 80%, 2030 – 90%).</w:t>
      </w:r>
    </w:p>
    <w:p w:rsidR="009A5189" w:rsidRPr="00764F66" w:rsidRDefault="00D53601" w:rsidP="00730080">
      <w:pPr>
        <w:tabs>
          <w:tab w:val="left" w:pos="1134"/>
        </w:tabs>
        <w:spacing w:after="0" w:line="240" w:lineRule="auto"/>
        <w:ind w:left="851" w:right="141" w:firstLine="425"/>
        <w:jc w:val="both"/>
        <w:rPr>
          <w:rFonts w:ascii="PT Astra Serif" w:eastAsia="PT Astra Serif" w:hAnsi="PT Astra Serif" w:cs="PT Astra Serif"/>
          <w:b/>
          <w:sz w:val="32"/>
          <w:szCs w:val="32"/>
          <w:u w:val="single"/>
        </w:rPr>
      </w:pPr>
      <w:r w:rsidRPr="00764F66">
        <w:rPr>
          <w:rFonts w:ascii="PT Astra Serif" w:eastAsia="PT Astra Serif" w:hAnsi="PT Astra Serif" w:cs="PT Astra Serif"/>
          <w:sz w:val="32"/>
          <w:szCs w:val="32"/>
        </w:rPr>
        <w:t xml:space="preserve">- Участие обучающихся региона во всероссийском конкурсе для школьников «Большая перемена» </w:t>
      </w:r>
      <w:r w:rsidRPr="00764F66">
        <w:rPr>
          <w:rFonts w:ascii="PT Astra Serif" w:eastAsia="PT Astra Serif" w:hAnsi="PT Astra Serif" w:cs="PT Astra Serif"/>
          <w:b/>
          <w:sz w:val="32"/>
          <w:szCs w:val="32"/>
          <w:u w:val="single"/>
        </w:rPr>
        <w:t>(2022 - до 7000 чел., 2024 – 8000 чел., 2030 – 11000 чел.)</w:t>
      </w:r>
    </w:p>
    <w:p w:rsidR="009A5189" w:rsidRPr="00764F66" w:rsidRDefault="00D53601" w:rsidP="00730080">
      <w:pPr>
        <w:tabs>
          <w:tab w:val="left" w:pos="1134"/>
        </w:tabs>
        <w:spacing w:after="0" w:line="240" w:lineRule="auto"/>
        <w:ind w:left="851" w:right="141" w:firstLine="425"/>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 xml:space="preserve">- Доля детей, вовлечённых в участие во всероссийских, окружных и межрегиональных мероприятиях патриотической направленности </w:t>
      </w:r>
      <w:r w:rsidRPr="00764F66">
        <w:rPr>
          <w:rFonts w:ascii="PT Astra Serif" w:eastAsia="PT Astra Serif" w:hAnsi="PT Astra Serif" w:cs="PT Astra Serif"/>
          <w:b/>
          <w:sz w:val="32"/>
          <w:szCs w:val="32"/>
          <w:u w:val="single"/>
        </w:rPr>
        <w:t>(2022 - до 72000 чел., 2024 – 92000 чел.).</w:t>
      </w:r>
    </w:p>
    <w:p w:rsidR="009A5189" w:rsidRPr="00764F66" w:rsidRDefault="00D53601" w:rsidP="00730080">
      <w:pPr>
        <w:pBdr>
          <w:top w:val="nil"/>
          <w:left w:val="nil"/>
          <w:bottom w:val="nil"/>
          <w:right w:val="nil"/>
          <w:between w:val="nil"/>
        </w:pBdr>
        <w:spacing w:after="0" w:line="240" w:lineRule="auto"/>
        <w:ind w:left="851" w:right="141" w:firstLine="425"/>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lastRenderedPageBreak/>
        <w:t xml:space="preserve">- Развитие и создание в общеобразовательных организациях региона школьных театров, как важного инструмента воспитания подрастающего поколения и социального лифта для детей и становления личности </w:t>
      </w:r>
      <w:r w:rsidRPr="00764F66">
        <w:rPr>
          <w:rFonts w:ascii="PT Astra Serif" w:eastAsia="PT Astra Serif" w:hAnsi="PT Astra Serif" w:cs="PT Astra Serif"/>
          <w:b/>
          <w:color w:val="000000"/>
          <w:sz w:val="32"/>
          <w:szCs w:val="32"/>
          <w:u w:val="single"/>
        </w:rPr>
        <w:t>(2022 - до 70%, 2024 – 100%).</w:t>
      </w:r>
    </w:p>
    <w:p w:rsidR="009A5189" w:rsidRPr="00764F66" w:rsidRDefault="00D53601" w:rsidP="00730080">
      <w:pPr>
        <w:shd w:val="clear" w:color="auto" w:fill="FFFFFF"/>
        <w:spacing w:after="0" w:line="240" w:lineRule="auto"/>
        <w:ind w:left="851" w:right="141"/>
        <w:jc w:val="both"/>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rPr>
        <w:t>Цифровая трансформация</w:t>
      </w:r>
    </w:p>
    <w:p w:rsidR="009A5189" w:rsidRPr="00764F66" w:rsidRDefault="00D53601" w:rsidP="00730080">
      <w:pPr>
        <w:shd w:val="clear" w:color="auto" w:fill="FFFFFF"/>
        <w:spacing w:after="0" w:line="240" w:lineRule="auto"/>
        <w:ind w:left="851" w:right="141" w:firstLine="566"/>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Достижение цифровой зрелости отрасли «Образование» к 30 году.</w:t>
      </w:r>
      <w:r w:rsidR="007B53F1" w:rsidRPr="00764F66">
        <w:rPr>
          <w:rFonts w:ascii="PT Astra Serif" w:eastAsia="PT Astra Serif" w:hAnsi="PT Astra Serif" w:cs="PT Astra Serif"/>
          <w:sz w:val="32"/>
          <w:szCs w:val="32"/>
        </w:rPr>
        <w:t xml:space="preserve"> </w:t>
      </w:r>
      <w:r w:rsidRPr="00764F66">
        <w:rPr>
          <w:rFonts w:ascii="PT Astra Serif" w:eastAsia="PT Astra Serif" w:hAnsi="PT Astra Serif" w:cs="PT Astra Serif"/>
          <w:sz w:val="32"/>
          <w:szCs w:val="32"/>
        </w:rPr>
        <w:t>Увеличение доли массовых социально значимых услуг, доступных в электронном виде, до 95 % к 30 году.</w:t>
      </w: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p>
    <w:p w:rsidR="00563FE4" w:rsidRPr="00764F66" w:rsidRDefault="00406CFC" w:rsidP="00406CFC">
      <w:pPr>
        <w:spacing w:after="0" w:line="240" w:lineRule="auto"/>
        <w:ind w:left="851"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highlight w:val="yellow"/>
        </w:rPr>
        <w:t>СЛАЙД 7</w:t>
      </w:r>
    </w:p>
    <w:p w:rsidR="009A5189" w:rsidRPr="00764F66" w:rsidRDefault="00D53601" w:rsidP="00730080">
      <w:pPr>
        <w:numPr>
          <w:ilvl w:val="0"/>
          <w:numId w:val="5"/>
        </w:numPr>
        <w:pBdr>
          <w:top w:val="nil"/>
          <w:left w:val="nil"/>
          <w:bottom w:val="nil"/>
          <w:right w:val="nil"/>
          <w:between w:val="nil"/>
        </w:pBdr>
        <w:tabs>
          <w:tab w:val="left" w:pos="720"/>
          <w:tab w:val="left" w:pos="1134"/>
        </w:tabs>
        <w:spacing w:after="0" w:line="240" w:lineRule="auto"/>
        <w:ind w:left="851" w:right="141" w:firstLine="567"/>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b/>
          <w:color w:val="000000"/>
          <w:sz w:val="32"/>
          <w:szCs w:val="32"/>
        </w:rPr>
        <w:t xml:space="preserve">Результативность деятельности Министерства, значения достигнутых целевых показателей в настоящее время </w:t>
      </w:r>
      <w:r w:rsidRPr="00764F66">
        <w:rPr>
          <w:rFonts w:ascii="PT Astra Serif" w:eastAsia="PT Astra Serif" w:hAnsi="PT Astra Serif" w:cs="PT Astra Serif"/>
          <w:color w:val="000000"/>
          <w:sz w:val="32"/>
          <w:szCs w:val="32"/>
        </w:rPr>
        <w:t>(фактические значения).</w:t>
      </w:r>
    </w:p>
    <w:p w:rsidR="009A5189" w:rsidRPr="00764F66" w:rsidRDefault="00563FE4" w:rsidP="00730080">
      <w:pPr>
        <w:pBdr>
          <w:top w:val="nil"/>
          <w:left w:val="nil"/>
          <w:bottom w:val="nil"/>
          <w:right w:val="nil"/>
          <w:between w:val="nil"/>
        </w:pBdr>
        <w:tabs>
          <w:tab w:val="left" w:pos="1134"/>
        </w:tabs>
        <w:spacing w:after="0" w:line="240" w:lineRule="auto"/>
        <w:ind w:left="851" w:right="141" w:firstLine="709"/>
        <w:jc w:val="both"/>
        <w:rPr>
          <w:rFonts w:ascii="PT Astra Serif" w:eastAsia="PT Astra Serif" w:hAnsi="PT Astra Serif" w:cs="PT Astra Serif"/>
          <w:b/>
          <w:i/>
          <w:color w:val="000000"/>
          <w:sz w:val="32"/>
          <w:szCs w:val="32"/>
        </w:rPr>
      </w:pPr>
      <w:r w:rsidRPr="00764F66">
        <w:rPr>
          <w:rFonts w:ascii="PT Astra Serif" w:eastAsia="PT Astra Serif" w:hAnsi="PT Astra Serif" w:cs="PT Astra Serif"/>
          <w:b/>
          <w:color w:val="000000"/>
          <w:sz w:val="32"/>
          <w:szCs w:val="32"/>
        </w:rPr>
        <w:t>2</w:t>
      </w:r>
      <w:r w:rsidR="00D53601" w:rsidRPr="00764F66">
        <w:rPr>
          <w:rFonts w:ascii="PT Astra Serif" w:eastAsia="PT Astra Serif" w:hAnsi="PT Astra Serif" w:cs="PT Astra Serif"/>
          <w:b/>
          <w:color w:val="000000"/>
          <w:sz w:val="32"/>
          <w:szCs w:val="32"/>
        </w:rPr>
        <w:t>.1.</w:t>
      </w:r>
      <w:r w:rsidR="00CC2773" w:rsidRPr="00764F66">
        <w:rPr>
          <w:rFonts w:ascii="PT Astra Serif" w:eastAsia="PT Astra Serif" w:hAnsi="PT Astra Serif" w:cs="PT Astra Serif"/>
          <w:b/>
          <w:color w:val="000000"/>
          <w:sz w:val="32"/>
          <w:szCs w:val="32"/>
        </w:rPr>
        <w:t xml:space="preserve"> </w:t>
      </w:r>
      <w:r w:rsidR="00D53601" w:rsidRPr="00764F66">
        <w:rPr>
          <w:rFonts w:ascii="PT Astra Serif" w:eastAsia="PT Astra Serif" w:hAnsi="PT Astra Serif" w:cs="PT Astra Serif"/>
          <w:b/>
          <w:color w:val="000000"/>
          <w:sz w:val="32"/>
          <w:szCs w:val="32"/>
        </w:rPr>
        <w:t>Создание и развитие инфраструктуры</w:t>
      </w:r>
    </w:p>
    <w:p w:rsidR="009A5189" w:rsidRPr="00764F66" w:rsidRDefault="00D53601" w:rsidP="00730080">
      <w:pPr>
        <w:pBdr>
          <w:top w:val="nil"/>
          <w:left w:val="nil"/>
          <w:bottom w:val="nil"/>
          <w:right w:val="nil"/>
          <w:between w:val="nil"/>
        </w:pBdr>
        <w:tabs>
          <w:tab w:val="left" w:pos="1134"/>
        </w:tabs>
        <w:spacing w:after="0" w:line="240" w:lineRule="auto"/>
        <w:ind w:left="851" w:right="141"/>
        <w:jc w:val="both"/>
        <w:rPr>
          <w:rFonts w:ascii="PT Astra Serif" w:eastAsia="PT Astra Serif" w:hAnsi="PT Astra Serif" w:cs="PT Astra Serif"/>
          <w:b/>
          <w:i/>
          <w:color w:val="000000"/>
          <w:sz w:val="32"/>
          <w:szCs w:val="32"/>
        </w:rPr>
      </w:pPr>
      <w:r w:rsidRPr="00764F66">
        <w:rPr>
          <w:rFonts w:ascii="PT Astra Serif" w:eastAsia="PT Astra Serif" w:hAnsi="PT Astra Serif" w:cs="PT Astra Serif"/>
          <w:b/>
          <w:i/>
          <w:color w:val="000000"/>
          <w:sz w:val="32"/>
          <w:szCs w:val="32"/>
        </w:rPr>
        <w:t>Дошкольное образование</w:t>
      </w:r>
    </w:p>
    <w:p w:rsidR="009A5189" w:rsidRPr="00764F66" w:rsidRDefault="00D53601" w:rsidP="00730080">
      <w:pPr>
        <w:spacing w:after="0" w:line="240" w:lineRule="auto"/>
        <w:ind w:left="851" w:right="141"/>
        <w:jc w:val="both"/>
        <w:rPr>
          <w:rFonts w:ascii="PT Astra Serif" w:eastAsia="Times New Roman" w:hAnsi="PT Astra Serif" w:cs="Times New Roman"/>
          <w:sz w:val="32"/>
          <w:szCs w:val="32"/>
        </w:rPr>
      </w:pPr>
      <w:r w:rsidRPr="00764F66">
        <w:rPr>
          <w:rFonts w:ascii="PT Astra Serif" w:eastAsia="Times New Roman" w:hAnsi="PT Astra Serif" w:cs="Times New Roman"/>
          <w:sz w:val="32"/>
          <w:szCs w:val="32"/>
        </w:rPr>
        <w:t>Доступность дошкольного образования составляет 100 %.</w:t>
      </w:r>
    </w:p>
    <w:p w:rsidR="009A5189" w:rsidRPr="00764F66" w:rsidRDefault="00D53601" w:rsidP="00730080">
      <w:pPr>
        <w:spacing w:after="0" w:line="240" w:lineRule="auto"/>
        <w:ind w:left="851" w:right="141"/>
        <w:jc w:val="both"/>
        <w:rPr>
          <w:rFonts w:ascii="PT Astra Serif" w:eastAsia="Times New Roman" w:hAnsi="PT Astra Serif" w:cs="Times New Roman"/>
          <w:b/>
          <w:sz w:val="32"/>
          <w:szCs w:val="32"/>
          <w:u w:val="single"/>
        </w:rPr>
      </w:pPr>
      <w:r w:rsidRPr="00764F66">
        <w:rPr>
          <w:rFonts w:ascii="PT Astra Serif" w:eastAsia="Times New Roman" w:hAnsi="PT Astra Serif" w:cs="Times New Roman"/>
          <w:b/>
          <w:sz w:val="32"/>
          <w:szCs w:val="32"/>
          <w:u w:val="single"/>
        </w:rPr>
        <w:t>Планируется создание дополнительных мест в частных детских садах:</w:t>
      </w:r>
    </w:p>
    <w:p w:rsidR="009A5189" w:rsidRPr="00764F66" w:rsidRDefault="00D53601" w:rsidP="00730080">
      <w:pPr>
        <w:spacing w:after="0" w:line="240" w:lineRule="auto"/>
        <w:ind w:left="851" w:right="141"/>
        <w:jc w:val="both"/>
        <w:rPr>
          <w:rFonts w:ascii="PT Astra Serif" w:eastAsia="Times New Roman" w:hAnsi="PT Astra Serif" w:cs="Times New Roman"/>
          <w:b/>
          <w:sz w:val="32"/>
          <w:szCs w:val="32"/>
          <w:u w:val="single"/>
        </w:rPr>
      </w:pPr>
      <w:r w:rsidRPr="00764F66">
        <w:rPr>
          <w:rFonts w:ascii="PT Astra Serif" w:eastAsia="Times New Roman" w:hAnsi="PT Astra Serif" w:cs="Times New Roman"/>
          <w:b/>
          <w:sz w:val="32"/>
          <w:szCs w:val="32"/>
          <w:u w:val="single"/>
        </w:rPr>
        <w:t>В 2022 году – 15 мест, 2023 год – 15 мест, 2024 год – 15 мест.</w:t>
      </w:r>
    </w:p>
    <w:p w:rsidR="009A5189" w:rsidRPr="00764F66" w:rsidRDefault="00D53601" w:rsidP="00730080">
      <w:pPr>
        <w:spacing w:after="0" w:line="240" w:lineRule="auto"/>
        <w:ind w:left="851" w:right="141"/>
        <w:jc w:val="both"/>
        <w:rPr>
          <w:rFonts w:ascii="PT Astra Serif" w:eastAsia="Times New Roman" w:hAnsi="PT Astra Serif" w:cs="Times New Roman"/>
          <w:b/>
          <w:i/>
          <w:sz w:val="32"/>
          <w:szCs w:val="32"/>
        </w:rPr>
      </w:pPr>
      <w:r w:rsidRPr="00764F66">
        <w:rPr>
          <w:rFonts w:ascii="PT Astra Serif" w:eastAsia="Times New Roman" w:hAnsi="PT Astra Serif" w:cs="Times New Roman"/>
          <w:b/>
          <w:i/>
          <w:sz w:val="32"/>
          <w:szCs w:val="32"/>
        </w:rPr>
        <w:t>Общее образование</w:t>
      </w:r>
    </w:p>
    <w:p w:rsidR="009A5189" w:rsidRPr="00764F66" w:rsidRDefault="00D53601" w:rsidP="00730080">
      <w:pPr>
        <w:spacing w:after="0" w:line="240" w:lineRule="auto"/>
        <w:ind w:left="851" w:right="141" w:firstLine="709"/>
        <w:jc w:val="both"/>
        <w:rPr>
          <w:rFonts w:ascii="PT Astra Serif" w:eastAsia="Times New Roman" w:hAnsi="PT Astra Serif" w:cs="Times New Roman"/>
          <w:sz w:val="32"/>
          <w:szCs w:val="32"/>
        </w:rPr>
      </w:pPr>
      <w:r w:rsidRPr="00764F66">
        <w:rPr>
          <w:rFonts w:ascii="PT Astra Serif" w:eastAsia="Times New Roman" w:hAnsi="PT Astra Serif" w:cs="Times New Roman"/>
          <w:sz w:val="32"/>
          <w:szCs w:val="32"/>
        </w:rPr>
        <w:t xml:space="preserve">На территории Ульяновской области реализуется региональная программа по развитию и модернизации системы образования. </w:t>
      </w:r>
    </w:p>
    <w:p w:rsidR="009A5189" w:rsidRPr="00764F66" w:rsidRDefault="00D53601" w:rsidP="00730080">
      <w:pPr>
        <w:spacing w:after="0" w:line="240" w:lineRule="auto"/>
        <w:ind w:left="851" w:right="141" w:firstLine="709"/>
        <w:jc w:val="both"/>
        <w:rPr>
          <w:rFonts w:ascii="PT Astra Serif" w:eastAsia="Times New Roman" w:hAnsi="PT Astra Serif" w:cs="Times New Roman"/>
          <w:b/>
          <w:sz w:val="32"/>
          <w:szCs w:val="32"/>
        </w:rPr>
      </w:pPr>
      <w:r w:rsidRPr="00764F66">
        <w:rPr>
          <w:rFonts w:ascii="PT Astra Serif" w:eastAsia="Times New Roman" w:hAnsi="PT Astra Serif" w:cs="Times New Roman"/>
          <w:b/>
          <w:sz w:val="32"/>
          <w:szCs w:val="32"/>
        </w:rPr>
        <w:t>Строительство школ:</w:t>
      </w:r>
    </w:p>
    <w:p w:rsidR="009A5189" w:rsidRPr="00764F66" w:rsidRDefault="00D53601" w:rsidP="00730080">
      <w:pPr>
        <w:spacing w:after="0" w:line="240" w:lineRule="auto"/>
        <w:ind w:left="851" w:right="141"/>
        <w:jc w:val="both"/>
        <w:rPr>
          <w:rFonts w:ascii="PT Astra Serif" w:eastAsia="Times New Roman" w:hAnsi="PT Astra Serif" w:cs="Times New Roman"/>
          <w:sz w:val="32"/>
          <w:szCs w:val="32"/>
        </w:rPr>
      </w:pPr>
      <w:r w:rsidRPr="00764F66">
        <w:rPr>
          <w:rFonts w:ascii="PT Astra Serif" w:eastAsia="Times New Roman" w:hAnsi="PT Astra Serif" w:cs="Times New Roman"/>
          <w:sz w:val="32"/>
          <w:szCs w:val="32"/>
        </w:rPr>
        <w:t xml:space="preserve">2022 год – новая школа на 1101 место в городе Димитровграде,  </w:t>
      </w:r>
    </w:p>
    <w:p w:rsidR="009A5189" w:rsidRPr="00764F66" w:rsidRDefault="00D53601" w:rsidP="00730080">
      <w:pPr>
        <w:spacing w:after="0" w:line="240" w:lineRule="auto"/>
        <w:ind w:left="851" w:right="141"/>
        <w:jc w:val="both"/>
        <w:rPr>
          <w:rFonts w:ascii="PT Astra Serif" w:eastAsia="Times New Roman" w:hAnsi="PT Astra Serif" w:cs="Times New Roman"/>
          <w:sz w:val="32"/>
          <w:szCs w:val="32"/>
        </w:rPr>
      </w:pPr>
      <w:r w:rsidRPr="00764F66">
        <w:rPr>
          <w:rFonts w:ascii="PT Astra Serif" w:eastAsia="Times New Roman" w:hAnsi="PT Astra Serif" w:cs="Times New Roman"/>
          <w:sz w:val="32"/>
          <w:szCs w:val="32"/>
        </w:rPr>
        <w:t>2023 год – второй корпус МБОУ «Губернаторский лицей № 100» для начальной школы.</w:t>
      </w:r>
    </w:p>
    <w:p w:rsidR="009A5189" w:rsidRPr="00764F66" w:rsidRDefault="00D53601" w:rsidP="00730080">
      <w:pPr>
        <w:spacing w:after="0" w:line="240" w:lineRule="auto"/>
        <w:ind w:left="851" w:right="141" w:firstLine="709"/>
        <w:jc w:val="both"/>
        <w:rPr>
          <w:rFonts w:ascii="PT Astra Serif" w:eastAsia="Times New Roman" w:hAnsi="PT Astra Serif" w:cs="Times New Roman"/>
          <w:b/>
          <w:sz w:val="32"/>
          <w:szCs w:val="32"/>
        </w:rPr>
      </w:pPr>
      <w:proofErr w:type="gramStart"/>
      <w:r w:rsidRPr="00764F66">
        <w:rPr>
          <w:rFonts w:ascii="PT Astra Serif" w:eastAsia="Times New Roman" w:hAnsi="PT Astra Serif" w:cs="Times New Roman"/>
          <w:b/>
          <w:sz w:val="32"/>
          <w:szCs w:val="32"/>
        </w:rPr>
        <w:t>Капитальный  ремонт</w:t>
      </w:r>
      <w:proofErr w:type="gramEnd"/>
      <w:r w:rsidRPr="00764F66">
        <w:rPr>
          <w:rFonts w:ascii="PT Astra Serif" w:eastAsia="Times New Roman" w:hAnsi="PT Astra Serif" w:cs="Times New Roman"/>
          <w:b/>
          <w:sz w:val="32"/>
          <w:szCs w:val="32"/>
        </w:rPr>
        <w:t>:</w:t>
      </w:r>
    </w:p>
    <w:p w:rsidR="009A5189" w:rsidRPr="00764F66" w:rsidRDefault="00D53601" w:rsidP="00730080">
      <w:pPr>
        <w:spacing w:after="0" w:line="240" w:lineRule="auto"/>
        <w:ind w:left="851" w:right="141"/>
        <w:jc w:val="both"/>
        <w:rPr>
          <w:rFonts w:ascii="PT Astra Serif" w:eastAsia="Times New Roman" w:hAnsi="PT Astra Serif" w:cs="Times New Roman"/>
          <w:sz w:val="32"/>
          <w:szCs w:val="32"/>
        </w:rPr>
      </w:pPr>
      <w:r w:rsidRPr="00764F66">
        <w:rPr>
          <w:rFonts w:ascii="PT Astra Serif" w:eastAsia="Times New Roman" w:hAnsi="PT Astra Serif" w:cs="Times New Roman"/>
          <w:sz w:val="32"/>
          <w:szCs w:val="32"/>
        </w:rPr>
        <w:t>2022 год – 6 зданий;</w:t>
      </w:r>
    </w:p>
    <w:p w:rsidR="009A5189" w:rsidRPr="00764F66" w:rsidRDefault="00D53601" w:rsidP="00764F66">
      <w:pPr>
        <w:pStyle w:val="ab"/>
        <w:numPr>
          <w:ilvl w:val="0"/>
          <w:numId w:val="13"/>
        </w:numPr>
        <w:spacing w:after="0" w:line="240" w:lineRule="auto"/>
        <w:ind w:right="141"/>
        <w:jc w:val="both"/>
        <w:rPr>
          <w:rFonts w:ascii="PT Astra Serif" w:eastAsia="Times New Roman" w:hAnsi="PT Astra Serif"/>
          <w:sz w:val="32"/>
          <w:szCs w:val="32"/>
        </w:rPr>
      </w:pPr>
      <w:r w:rsidRPr="00764F66">
        <w:rPr>
          <w:rFonts w:ascii="PT Astra Serif" w:eastAsia="Times New Roman" w:hAnsi="PT Astra Serif"/>
          <w:sz w:val="32"/>
          <w:szCs w:val="32"/>
        </w:rPr>
        <w:t xml:space="preserve"> – 56 зданий;</w:t>
      </w:r>
    </w:p>
    <w:p w:rsidR="00764F66" w:rsidRDefault="00D53601" w:rsidP="00764F66">
      <w:pPr>
        <w:spacing w:after="0" w:line="240" w:lineRule="auto"/>
        <w:ind w:left="851" w:right="141"/>
        <w:jc w:val="both"/>
        <w:rPr>
          <w:rFonts w:ascii="PT Astra Serif" w:eastAsia="Times New Roman" w:hAnsi="PT Astra Serif" w:cs="Times New Roman"/>
          <w:sz w:val="32"/>
          <w:szCs w:val="32"/>
        </w:rPr>
      </w:pPr>
      <w:r w:rsidRPr="00764F66">
        <w:rPr>
          <w:rFonts w:ascii="PT Astra Serif" w:eastAsia="Times New Roman" w:hAnsi="PT Astra Serif" w:cs="Times New Roman"/>
          <w:sz w:val="32"/>
          <w:szCs w:val="32"/>
        </w:rPr>
        <w:t>2024 год – 67 зданий;</w:t>
      </w:r>
    </w:p>
    <w:p w:rsidR="009A5189" w:rsidRPr="00764F66" w:rsidRDefault="00764F66" w:rsidP="00764F66">
      <w:pPr>
        <w:spacing w:after="0" w:line="240" w:lineRule="auto"/>
        <w:ind w:left="851" w:right="141"/>
        <w:jc w:val="both"/>
        <w:rPr>
          <w:rFonts w:ascii="PT Astra Serif" w:eastAsia="Times New Roman" w:hAnsi="PT Astra Serif" w:cs="Times New Roman"/>
          <w:sz w:val="32"/>
          <w:szCs w:val="32"/>
        </w:rPr>
      </w:pPr>
      <w:r>
        <w:rPr>
          <w:rFonts w:ascii="PT Astra Serif" w:eastAsia="Times New Roman" w:hAnsi="PT Astra Serif" w:cs="Times New Roman"/>
          <w:sz w:val="32"/>
          <w:szCs w:val="32"/>
        </w:rPr>
        <w:t>2025 год</w:t>
      </w:r>
      <w:r w:rsidR="00D53601" w:rsidRPr="00764F66">
        <w:rPr>
          <w:rFonts w:ascii="PT Astra Serif" w:eastAsia="Times New Roman" w:hAnsi="PT Astra Serif"/>
          <w:sz w:val="32"/>
          <w:szCs w:val="32"/>
        </w:rPr>
        <w:t xml:space="preserve"> – 59 зданий.</w:t>
      </w:r>
    </w:p>
    <w:p w:rsidR="00406CFC" w:rsidRPr="00764F66" w:rsidRDefault="00406CFC" w:rsidP="0051277E">
      <w:pPr>
        <w:pBdr>
          <w:top w:val="nil"/>
          <w:left w:val="nil"/>
          <w:bottom w:val="nil"/>
          <w:right w:val="nil"/>
          <w:between w:val="nil"/>
        </w:pBdr>
        <w:tabs>
          <w:tab w:val="left" w:pos="0"/>
        </w:tabs>
        <w:spacing w:after="0" w:line="240" w:lineRule="auto"/>
        <w:ind w:left="851" w:right="141" w:firstLine="709"/>
        <w:jc w:val="both"/>
        <w:rPr>
          <w:rFonts w:ascii="PT Astra Serif" w:eastAsia="PT Astra Serif" w:hAnsi="PT Astra Serif" w:cs="PT Astra Serif"/>
          <w:b/>
          <w:color w:val="000000"/>
          <w:sz w:val="32"/>
          <w:szCs w:val="32"/>
        </w:rPr>
      </w:pP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highlight w:val="yellow"/>
        </w:rPr>
        <w:t>СЛАЙД 8</w:t>
      </w:r>
    </w:p>
    <w:p w:rsidR="009A5189" w:rsidRPr="00764F66" w:rsidRDefault="00563FE4" w:rsidP="0051277E">
      <w:pPr>
        <w:pBdr>
          <w:top w:val="nil"/>
          <w:left w:val="nil"/>
          <w:bottom w:val="nil"/>
          <w:right w:val="nil"/>
          <w:between w:val="nil"/>
        </w:pBdr>
        <w:tabs>
          <w:tab w:val="left" w:pos="0"/>
        </w:tabs>
        <w:spacing w:after="0" w:line="240" w:lineRule="auto"/>
        <w:ind w:left="851" w:right="141" w:firstLine="709"/>
        <w:jc w:val="both"/>
        <w:rPr>
          <w:rFonts w:ascii="PT Astra Serif" w:eastAsia="PT Astra Serif" w:hAnsi="PT Astra Serif" w:cs="PT Astra Serif"/>
          <w:b/>
          <w:color w:val="000000"/>
          <w:sz w:val="32"/>
          <w:szCs w:val="32"/>
        </w:rPr>
      </w:pPr>
      <w:r w:rsidRPr="00764F66">
        <w:rPr>
          <w:rFonts w:ascii="PT Astra Serif" w:eastAsia="PT Astra Serif" w:hAnsi="PT Astra Serif" w:cs="PT Astra Serif"/>
          <w:b/>
          <w:color w:val="000000"/>
          <w:sz w:val="32"/>
          <w:szCs w:val="32"/>
        </w:rPr>
        <w:t>2</w:t>
      </w:r>
      <w:r w:rsidR="00CC2773" w:rsidRPr="00764F66">
        <w:rPr>
          <w:rFonts w:ascii="PT Astra Serif" w:eastAsia="PT Astra Serif" w:hAnsi="PT Astra Serif" w:cs="PT Astra Serif"/>
          <w:b/>
          <w:color w:val="000000"/>
          <w:sz w:val="32"/>
          <w:szCs w:val="32"/>
        </w:rPr>
        <w:t xml:space="preserve">.2. </w:t>
      </w:r>
      <w:r w:rsidR="00D53601" w:rsidRPr="00764F66">
        <w:rPr>
          <w:rFonts w:ascii="PT Astra Serif" w:eastAsia="PT Astra Serif" w:hAnsi="PT Astra Serif" w:cs="PT Astra Serif"/>
          <w:b/>
          <w:color w:val="000000"/>
          <w:sz w:val="32"/>
          <w:szCs w:val="32"/>
        </w:rPr>
        <w:t>Качество образования.</w:t>
      </w:r>
      <w:r w:rsidR="00D53601" w:rsidRPr="00764F66">
        <w:rPr>
          <w:rFonts w:ascii="PT Astra Serif" w:eastAsia="PT Astra Serif" w:hAnsi="PT Astra Serif" w:cs="PT Astra Serif"/>
          <w:b/>
          <w:color w:val="000000"/>
          <w:sz w:val="32"/>
          <w:szCs w:val="32"/>
        </w:rPr>
        <w:tab/>
      </w:r>
      <w:r w:rsidR="00D53601" w:rsidRPr="00764F66">
        <w:rPr>
          <w:rFonts w:ascii="PT Astra Serif" w:eastAsia="PT Astra Serif" w:hAnsi="PT Astra Serif" w:cs="PT Astra Serif"/>
          <w:b/>
          <w:color w:val="000000"/>
          <w:sz w:val="32"/>
          <w:szCs w:val="32"/>
        </w:rPr>
        <w:tab/>
      </w:r>
    </w:p>
    <w:p w:rsidR="009A5189" w:rsidRPr="00764F66" w:rsidRDefault="00D53601" w:rsidP="00730080">
      <w:pPr>
        <w:spacing w:after="0" w:line="240" w:lineRule="auto"/>
        <w:ind w:left="851" w:right="141" w:firstLine="720"/>
        <w:jc w:val="both"/>
        <w:rPr>
          <w:rFonts w:ascii="PT Astra Serif" w:eastAsia="Times New Roman" w:hAnsi="PT Astra Serif" w:cs="Times New Roman"/>
          <w:sz w:val="32"/>
          <w:szCs w:val="32"/>
        </w:rPr>
      </w:pPr>
      <w:r w:rsidRPr="00764F66">
        <w:rPr>
          <w:rFonts w:ascii="PT Astra Serif" w:eastAsia="Times New Roman" w:hAnsi="PT Astra Serif" w:cs="Times New Roman"/>
          <w:sz w:val="32"/>
          <w:szCs w:val="32"/>
        </w:rPr>
        <w:t xml:space="preserve">По итогам 2020/2021 учебного года качество образования характеризуют следующие показатели: </w:t>
      </w:r>
    </w:p>
    <w:p w:rsidR="009A5189" w:rsidRPr="00764F66" w:rsidRDefault="00D53601" w:rsidP="00730080">
      <w:pPr>
        <w:spacing w:after="0" w:line="240" w:lineRule="auto"/>
        <w:ind w:left="851" w:right="141" w:firstLine="720"/>
        <w:jc w:val="both"/>
        <w:rPr>
          <w:rFonts w:ascii="PT Astra Serif" w:eastAsia="Times New Roman" w:hAnsi="PT Astra Serif" w:cs="Times New Roman"/>
          <w:i/>
          <w:sz w:val="32"/>
          <w:szCs w:val="32"/>
        </w:rPr>
      </w:pPr>
      <w:r w:rsidRPr="00764F66">
        <w:rPr>
          <w:rFonts w:ascii="PT Astra Serif" w:eastAsia="Times New Roman" w:hAnsi="PT Astra Serif" w:cs="Times New Roman"/>
          <w:i/>
          <w:sz w:val="32"/>
          <w:szCs w:val="32"/>
        </w:rPr>
        <w:t>«коэффициент образования» (качество знаний) в 2020/2021 составил 54,25%, что на 3,15% выше показателя 2019/2020 учебного года (51,1%);</w:t>
      </w:r>
    </w:p>
    <w:p w:rsidR="009A5189" w:rsidRPr="00764F66" w:rsidRDefault="00D53601" w:rsidP="00730080">
      <w:pPr>
        <w:spacing w:after="0" w:line="240" w:lineRule="auto"/>
        <w:ind w:left="851" w:right="141" w:firstLine="720"/>
        <w:jc w:val="both"/>
        <w:rPr>
          <w:rFonts w:ascii="PT Astra Serif" w:eastAsia="Times New Roman" w:hAnsi="PT Astra Serif" w:cs="Times New Roman"/>
          <w:i/>
          <w:sz w:val="32"/>
          <w:szCs w:val="32"/>
        </w:rPr>
      </w:pPr>
      <w:r w:rsidRPr="00764F66">
        <w:rPr>
          <w:rFonts w:ascii="PT Astra Serif" w:eastAsia="Times New Roman" w:hAnsi="PT Astra Serif" w:cs="Times New Roman"/>
          <w:i/>
          <w:sz w:val="32"/>
          <w:szCs w:val="32"/>
        </w:rPr>
        <w:lastRenderedPageBreak/>
        <w:t>«доля отличников в общей численности аттестованных обучающихся» повысилась на 1,33% по сравнению с 2019/2020 учебным годом (12,65%) и составила 13,98%.</w:t>
      </w:r>
    </w:p>
    <w:p w:rsidR="009A5189" w:rsidRPr="00764F66" w:rsidRDefault="00D53601" w:rsidP="00730080">
      <w:pPr>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 xml:space="preserve">Анализ динамики результатов ЕГЭ позволяет говорить об улучшении ситуации по качеству образования: </w:t>
      </w:r>
    </w:p>
    <w:p w:rsidR="009A5189" w:rsidRPr="00764F66" w:rsidRDefault="005F04D6" w:rsidP="00730080">
      <w:pPr>
        <w:spacing w:after="0" w:line="240" w:lineRule="auto"/>
        <w:ind w:left="851" w:right="141" w:firstLine="708"/>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по сравнению</w:t>
      </w:r>
      <w:r w:rsidR="00D53601" w:rsidRPr="00764F66">
        <w:rPr>
          <w:rFonts w:ascii="PT Astra Serif" w:eastAsia="PT Astra Serif" w:hAnsi="PT Astra Serif" w:cs="PT Astra Serif"/>
          <w:sz w:val="32"/>
          <w:szCs w:val="32"/>
        </w:rPr>
        <w:t xml:space="preserve"> с 2020 годом снизилось почти в 2 раза количество выпускников, не набравших минимальное количество баллов (2020 год – 11,08%, 2021 год – 6,33%).</w:t>
      </w:r>
    </w:p>
    <w:p w:rsidR="009A5189" w:rsidRPr="00764F66" w:rsidRDefault="005F04D6" w:rsidP="00730080">
      <w:pPr>
        <w:widowControl w:val="0"/>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по сравнению</w:t>
      </w:r>
      <w:r w:rsidR="00D53601" w:rsidRPr="00764F66">
        <w:rPr>
          <w:rFonts w:ascii="PT Astra Serif" w:eastAsia="PT Astra Serif" w:hAnsi="PT Astra Serif" w:cs="PT Astra Serif"/>
          <w:sz w:val="32"/>
          <w:szCs w:val="32"/>
        </w:rPr>
        <w:t xml:space="preserve"> с 2020 годом увеличилось количество выпускников, набравших от 81 до 99 баллов: 2019 год – 201 человек (6,45%), 2020 год – 175 человек (5,64%), 2021 год – 275 человек (9,12%). </w:t>
      </w:r>
    </w:p>
    <w:p w:rsidR="009A5189" w:rsidRPr="00764F66" w:rsidRDefault="00D53601" w:rsidP="00730080">
      <w:pPr>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Максимальный балл в 2021 году получили 4 человека. В 2020 году - 1 человек.</w:t>
      </w:r>
    </w:p>
    <w:p w:rsidR="009A5189" w:rsidRPr="00764F66" w:rsidRDefault="00D53601" w:rsidP="00730080">
      <w:pPr>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Как и в предыдущие годы, в 2021 году наиболее востребованными учебными предметами среди участников ЕГЭ стали обществознание, физика, биология, история, информатика и ИКТ.</w:t>
      </w:r>
    </w:p>
    <w:p w:rsidR="009A5189" w:rsidRPr="00764F66" w:rsidRDefault="00D53601" w:rsidP="00730080">
      <w:pPr>
        <w:spacing w:after="0" w:line="240" w:lineRule="auto"/>
        <w:ind w:left="851" w:right="141" w:firstLine="709"/>
        <w:jc w:val="both"/>
        <w:rPr>
          <w:rFonts w:ascii="PT Astra Serif" w:eastAsia="PT Astra Serif" w:hAnsi="PT Astra Serif" w:cs="PT Astra Serif"/>
          <w:i/>
          <w:sz w:val="32"/>
          <w:szCs w:val="32"/>
        </w:rPr>
      </w:pPr>
      <w:r w:rsidRPr="00764F66">
        <w:rPr>
          <w:rFonts w:ascii="PT Astra Serif" w:eastAsia="PT Astra Serif" w:hAnsi="PT Astra Serif" w:cs="PT Astra Serif"/>
          <w:i/>
          <w:sz w:val="32"/>
          <w:szCs w:val="32"/>
        </w:rPr>
        <w:t xml:space="preserve">Анализ результатов  </w:t>
      </w:r>
      <w:r w:rsidRPr="00764F66">
        <w:rPr>
          <w:rFonts w:ascii="PT Astra Serif" w:eastAsia="PT Astra Serif" w:hAnsi="PT Astra Serif" w:cs="PT Astra Serif"/>
          <w:b/>
          <w:i/>
          <w:sz w:val="32"/>
          <w:szCs w:val="32"/>
        </w:rPr>
        <w:t xml:space="preserve">ЕГЭ </w:t>
      </w:r>
      <w:r w:rsidRPr="00764F66">
        <w:rPr>
          <w:rFonts w:ascii="PT Astra Serif" w:eastAsia="PT Astra Serif" w:hAnsi="PT Astra Serif" w:cs="PT Astra Serif"/>
          <w:i/>
          <w:sz w:val="32"/>
          <w:szCs w:val="32"/>
        </w:rPr>
        <w:t xml:space="preserve">показал, что в 2021 году </w:t>
      </w:r>
      <w:r w:rsidRPr="00764F66">
        <w:rPr>
          <w:rFonts w:ascii="PT Astra Serif" w:eastAsia="PT Astra Serif" w:hAnsi="PT Astra Serif" w:cs="PT Astra Serif"/>
          <w:b/>
          <w:i/>
          <w:sz w:val="32"/>
          <w:szCs w:val="32"/>
        </w:rPr>
        <w:t>улучшились</w:t>
      </w:r>
      <w:r w:rsidRPr="00764F66">
        <w:rPr>
          <w:rFonts w:ascii="PT Astra Serif" w:eastAsia="PT Astra Serif" w:hAnsi="PT Astra Serif" w:cs="PT Astra Serif"/>
          <w:i/>
          <w:sz w:val="32"/>
          <w:szCs w:val="32"/>
        </w:rPr>
        <w:t xml:space="preserve"> результаты </w:t>
      </w:r>
      <w:r w:rsidRPr="00764F66">
        <w:rPr>
          <w:rFonts w:ascii="PT Astra Serif" w:eastAsia="PT Astra Serif" w:hAnsi="PT Astra Serif" w:cs="PT Astra Serif"/>
          <w:b/>
          <w:i/>
          <w:sz w:val="32"/>
          <w:szCs w:val="32"/>
        </w:rPr>
        <w:t xml:space="preserve">по  обществознанию </w:t>
      </w:r>
      <w:r w:rsidRPr="00764F66">
        <w:rPr>
          <w:rFonts w:ascii="PT Astra Serif" w:eastAsia="PT Astra Serif" w:hAnsi="PT Astra Serif" w:cs="PT Astra Serif"/>
          <w:i/>
          <w:sz w:val="32"/>
          <w:szCs w:val="32"/>
        </w:rPr>
        <w:t xml:space="preserve">- 54,16  баллов (по РФ – 56,40) (в 2020 году  в регионе - 53,48) </w:t>
      </w:r>
      <w:r w:rsidRPr="00764F66">
        <w:rPr>
          <w:rFonts w:ascii="PT Astra Serif" w:eastAsia="PT Astra Serif" w:hAnsi="PT Astra Serif" w:cs="PT Astra Serif"/>
          <w:b/>
          <w:i/>
          <w:sz w:val="32"/>
          <w:szCs w:val="32"/>
        </w:rPr>
        <w:t>и информатике</w:t>
      </w:r>
      <w:r w:rsidRPr="00764F66">
        <w:rPr>
          <w:rFonts w:ascii="PT Astra Serif" w:eastAsia="PT Astra Serif" w:hAnsi="PT Astra Serif" w:cs="PT Astra Serif"/>
          <w:i/>
          <w:sz w:val="32"/>
          <w:szCs w:val="32"/>
        </w:rPr>
        <w:t xml:space="preserve">  - 61,49 баллов (по РФ - 62,97)  (в 2020 году в регионе – 59,76),  </w:t>
      </w:r>
      <w:r w:rsidRPr="00764F66">
        <w:rPr>
          <w:rFonts w:ascii="PT Astra Serif" w:eastAsia="PT Astra Serif" w:hAnsi="PT Astra Serif" w:cs="PT Astra Serif"/>
          <w:b/>
          <w:i/>
          <w:sz w:val="32"/>
          <w:szCs w:val="32"/>
        </w:rPr>
        <w:t>по истории</w:t>
      </w:r>
      <w:r w:rsidRPr="00764F66">
        <w:rPr>
          <w:rFonts w:ascii="PT Astra Serif" w:eastAsia="PT Astra Serif" w:hAnsi="PT Astra Serif" w:cs="PT Astra Serif"/>
          <w:i/>
          <w:sz w:val="32"/>
          <w:szCs w:val="32"/>
        </w:rPr>
        <w:t xml:space="preserve"> – 55,89 (по РФ – 55,09) (в 2020 году в регионе – 55,49) </w:t>
      </w:r>
      <w:r w:rsidRPr="00764F66">
        <w:rPr>
          <w:rFonts w:ascii="PT Astra Serif" w:eastAsia="PT Astra Serif" w:hAnsi="PT Astra Serif" w:cs="PT Astra Serif"/>
          <w:b/>
          <w:i/>
          <w:sz w:val="32"/>
          <w:szCs w:val="32"/>
        </w:rPr>
        <w:t>и литературе</w:t>
      </w:r>
      <w:r w:rsidRPr="00764F66">
        <w:rPr>
          <w:rFonts w:ascii="PT Astra Serif" w:eastAsia="PT Astra Serif" w:hAnsi="PT Astra Serif" w:cs="PT Astra Serif"/>
          <w:i/>
          <w:sz w:val="32"/>
          <w:szCs w:val="32"/>
        </w:rPr>
        <w:t xml:space="preserve"> – 62,35 баллов  (по РФ – 65,91) (в 2020 год в регионе – 62,34), а также </w:t>
      </w:r>
      <w:r w:rsidRPr="00764F66">
        <w:rPr>
          <w:rFonts w:ascii="PT Astra Serif" w:eastAsia="PT Astra Serif" w:hAnsi="PT Astra Serif" w:cs="PT Astra Serif"/>
          <w:b/>
          <w:i/>
          <w:sz w:val="32"/>
          <w:szCs w:val="32"/>
        </w:rPr>
        <w:t>по физике</w:t>
      </w:r>
      <w:r w:rsidRPr="00764F66">
        <w:rPr>
          <w:rFonts w:ascii="PT Astra Serif" w:eastAsia="PT Astra Serif" w:hAnsi="PT Astra Serif" w:cs="PT Astra Serif"/>
          <w:i/>
          <w:sz w:val="32"/>
          <w:szCs w:val="32"/>
        </w:rPr>
        <w:t xml:space="preserve"> – 52,43 (по РФ – 55,09)  (в 2020 году в регионе – 52,14), </w:t>
      </w:r>
      <w:r w:rsidRPr="00764F66">
        <w:rPr>
          <w:rFonts w:ascii="PT Astra Serif" w:eastAsia="PT Astra Serif" w:hAnsi="PT Astra Serif" w:cs="PT Astra Serif"/>
          <w:b/>
          <w:i/>
          <w:sz w:val="32"/>
          <w:szCs w:val="32"/>
        </w:rPr>
        <w:t>по химии</w:t>
      </w:r>
      <w:r w:rsidRPr="00764F66">
        <w:rPr>
          <w:rFonts w:ascii="PT Astra Serif" w:eastAsia="PT Astra Serif" w:hAnsi="PT Astra Serif" w:cs="PT Astra Serif"/>
          <w:i/>
          <w:sz w:val="32"/>
          <w:szCs w:val="32"/>
        </w:rPr>
        <w:t xml:space="preserve"> – 55,34 (по РФ – 54,11) (в 2020 году в регионе -54,26), </w:t>
      </w:r>
      <w:r w:rsidRPr="00764F66">
        <w:rPr>
          <w:rFonts w:ascii="PT Astra Serif" w:eastAsia="PT Astra Serif" w:hAnsi="PT Astra Serif" w:cs="PT Astra Serif"/>
          <w:b/>
          <w:i/>
          <w:sz w:val="32"/>
          <w:szCs w:val="32"/>
        </w:rPr>
        <w:t>по английскому языку</w:t>
      </w:r>
      <w:r w:rsidRPr="00764F66">
        <w:rPr>
          <w:rFonts w:ascii="PT Astra Serif" w:eastAsia="PT Astra Serif" w:hAnsi="PT Astra Serif" w:cs="PT Astra Serif"/>
          <w:i/>
          <w:sz w:val="32"/>
          <w:szCs w:val="32"/>
        </w:rPr>
        <w:t xml:space="preserve"> – 69,26 (по РФ – 72,43)  (в 2020 году в регионе – 68,19).</w:t>
      </w:r>
    </w:p>
    <w:p w:rsidR="009A5189" w:rsidRPr="00764F66" w:rsidRDefault="00D53601" w:rsidP="00730080">
      <w:pPr>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 xml:space="preserve"> Рост средних баллов по математике, информатике и физике подтверждает рост мотивация к изучению этих предметов. Как следствие – рост качества абитуриентов на инженерных и других технических специальностях, а также на специальности, связанными с информационными технологиями.</w:t>
      </w:r>
    </w:p>
    <w:p w:rsidR="009A5189" w:rsidRPr="00764F66" w:rsidRDefault="00D53601" w:rsidP="00730080">
      <w:pPr>
        <w:spacing w:after="0" w:line="240" w:lineRule="auto"/>
        <w:ind w:left="851" w:right="141" w:firstLine="708"/>
        <w:jc w:val="both"/>
        <w:rPr>
          <w:rFonts w:ascii="PT Astra Serif" w:eastAsia="Times New Roman" w:hAnsi="PT Astra Serif" w:cs="Times New Roman"/>
          <w:b/>
          <w:sz w:val="32"/>
          <w:szCs w:val="32"/>
          <w:u w:val="single"/>
        </w:rPr>
      </w:pPr>
      <w:r w:rsidRPr="00764F66">
        <w:rPr>
          <w:rFonts w:ascii="PT Astra Serif" w:eastAsia="Times New Roman" w:hAnsi="PT Astra Serif" w:cs="Times New Roman"/>
          <w:b/>
          <w:sz w:val="32"/>
          <w:szCs w:val="32"/>
          <w:u w:val="single"/>
        </w:rPr>
        <w:t>Одно из важнейших направлений: Создание эффективной сети образовательных организаций, отвечающих современным условиям и требованиям</w:t>
      </w:r>
      <w:r w:rsidRPr="00764F66">
        <w:rPr>
          <w:rFonts w:ascii="PT Astra Serif" w:eastAsia="PT Astra Serif" w:hAnsi="PT Astra Serif" w:cs="PT Astra Serif"/>
          <w:b/>
          <w:sz w:val="32"/>
          <w:szCs w:val="32"/>
          <w:u w:val="single"/>
        </w:rPr>
        <w:t xml:space="preserve">, </w:t>
      </w:r>
      <w:r w:rsidRPr="00764F66">
        <w:rPr>
          <w:rFonts w:ascii="PT Astra Serif" w:eastAsia="Times New Roman" w:hAnsi="PT Astra Serif" w:cs="Times New Roman"/>
          <w:b/>
          <w:sz w:val="32"/>
          <w:szCs w:val="32"/>
          <w:u w:val="single"/>
        </w:rPr>
        <w:t>обеспечивающих высокую подготовку обучающихся.</w:t>
      </w:r>
    </w:p>
    <w:p w:rsidR="009A5189" w:rsidRPr="00764F66" w:rsidRDefault="00D53601" w:rsidP="00730080">
      <w:pPr>
        <w:spacing w:after="0" w:line="240" w:lineRule="auto"/>
        <w:ind w:left="851" w:right="141" w:firstLine="709"/>
        <w:jc w:val="both"/>
        <w:rPr>
          <w:rFonts w:ascii="PT Astra Serif" w:eastAsia="PT Astra Serif" w:hAnsi="PT Astra Serif" w:cs="PT Astra Serif"/>
          <w:b/>
          <w:sz w:val="32"/>
          <w:szCs w:val="32"/>
          <w:u w:val="single"/>
        </w:rPr>
      </w:pPr>
      <w:r w:rsidRPr="00764F66">
        <w:rPr>
          <w:rFonts w:ascii="PT Astra Serif" w:eastAsia="PT Astra Serif" w:hAnsi="PT Astra Serif" w:cs="PT Astra Serif"/>
          <w:b/>
          <w:sz w:val="32"/>
          <w:szCs w:val="32"/>
          <w:u w:val="single"/>
        </w:rPr>
        <w:t xml:space="preserve">С целью создания единого образовательного пространства планируется к 2030 году укрупнение образовательных </w:t>
      </w:r>
      <w:r w:rsidRPr="00764F66">
        <w:rPr>
          <w:rFonts w:ascii="PT Astra Serif" w:eastAsia="PT Astra Serif" w:hAnsi="PT Astra Serif" w:cs="PT Astra Serif"/>
          <w:b/>
          <w:sz w:val="32"/>
          <w:szCs w:val="32"/>
          <w:u w:val="single"/>
        </w:rPr>
        <w:lastRenderedPageBreak/>
        <w:t>организаций в комплексы детский сад – школа при сотрудничестве с ВУЗами.</w:t>
      </w:r>
    </w:p>
    <w:p w:rsidR="00563FE4" w:rsidRPr="00764F66" w:rsidRDefault="00563FE4" w:rsidP="00730080">
      <w:pPr>
        <w:spacing w:after="0" w:line="240" w:lineRule="auto"/>
        <w:ind w:left="851" w:right="141" w:firstLine="709"/>
        <w:jc w:val="both"/>
        <w:rPr>
          <w:rFonts w:ascii="PT Astra Serif" w:eastAsia="PT Astra Serif" w:hAnsi="PT Astra Serif" w:cs="PT Astra Serif"/>
          <w:b/>
          <w:sz w:val="32"/>
          <w:szCs w:val="32"/>
          <w:u w:val="single"/>
        </w:rPr>
      </w:pP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highlight w:val="yellow"/>
        </w:rPr>
        <w:t>СЛАЙД 9</w:t>
      </w:r>
    </w:p>
    <w:p w:rsidR="009A5189" w:rsidRPr="00764F66" w:rsidRDefault="00563FE4" w:rsidP="00730080">
      <w:pPr>
        <w:spacing w:after="0" w:line="240" w:lineRule="auto"/>
        <w:ind w:left="851" w:right="141" w:firstLine="651"/>
        <w:jc w:val="both"/>
        <w:rPr>
          <w:rFonts w:ascii="PT Astra Serif" w:eastAsia="Times New Roman" w:hAnsi="PT Astra Serif" w:cs="Times New Roman"/>
          <w:b/>
          <w:sz w:val="32"/>
          <w:szCs w:val="32"/>
        </w:rPr>
      </w:pPr>
      <w:r w:rsidRPr="00764F66">
        <w:rPr>
          <w:rFonts w:ascii="PT Astra Serif" w:eastAsia="PT Astra Serif" w:hAnsi="PT Astra Serif" w:cs="PT Astra Serif"/>
          <w:b/>
          <w:sz w:val="32"/>
          <w:szCs w:val="32"/>
        </w:rPr>
        <w:t>3</w:t>
      </w:r>
      <w:r w:rsidR="00D53601" w:rsidRPr="00764F66">
        <w:rPr>
          <w:rFonts w:ascii="PT Astra Serif" w:eastAsia="PT Astra Serif" w:hAnsi="PT Astra Serif" w:cs="PT Astra Serif"/>
          <w:b/>
          <w:sz w:val="32"/>
          <w:szCs w:val="32"/>
        </w:rPr>
        <w:t xml:space="preserve">. Ожидаемые количественные и качественные показатели деятельности Министерства </w:t>
      </w:r>
    </w:p>
    <w:p w:rsidR="009A5189" w:rsidRPr="00764F66" w:rsidRDefault="00D53601" w:rsidP="00730080">
      <w:pPr>
        <w:spacing w:after="0" w:line="240" w:lineRule="auto"/>
        <w:ind w:left="851" w:right="141" w:firstLine="567"/>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2024 год - 1650 новых мест путем строительства общеобразовательных организаций;</w:t>
      </w:r>
    </w:p>
    <w:p w:rsidR="009A5189" w:rsidRPr="00764F66" w:rsidRDefault="00D53601" w:rsidP="00730080">
      <w:pPr>
        <w:shd w:val="clear" w:color="auto" w:fill="FFFFFF"/>
        <w:spacing w:after="0" w:line="240" w:lineRule="auto"/>
        <w:ind w:left="851" w:right="141" w:firstLine="567"/>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202</w:t>
      </w:r>
      <w:r w:rsidR="00730080" w:rsidRPr="00764F66">
        <w:rPr>
          <w:rFonts w:ascii="PT Astra Serif" w:eastAsia="PT Astra Serif" w:hAnsi="PT Astra Serif" w:cs="PT Astra Serif"/>
          <w:sz w:val="32"/>
          <w:szCs w:val="32"/>
        </w:rPr>
        <w:t>4</w:t>
      </w:r>
      <w:r w:rsidRPr="00764F66">
        <w:rPr>
          <w:rFonts w:ascii="PT Astra Serif" w:eastAsia="PT Astra Serif" w:hAnsi="PT Astra Serif" w:cs="PT Astra Serif"/>
          <w:sz w:val="32"/>
          <w:szCs w:val="32"/>
        </w:rPr>
        <w:t xml:space="preserve"> год – </w:t>
      </w:r>
      <w:r w:rsidR="00730080" w:rsidRPr="00764F66">
        <w:rPr>
          <w:rFonts w:ascii="PT Astra Serif" w:eastAsia="PT Astra Serif" w:hAnsi="PT Astra Serif" w:cs="PT Astra Serif"/>
          <w:sz w:val="32"/>
          <w:szCs w:val="32"/>
        </w:rPr>
        <w:t>136</w:t>
      </w:r>
      <w:r w:rsidRPr="00764F66">
        <w:rPr>
          <w:rFonts w:ascii="PT Astra Serif" w:eastAsia="PT Astra Serif" w:hAnsi="PT Astra Serif" w:cs="PT Astra Serif"/>
          <w:sz w:val="32"/>
          <w:szCs w:val="32"/>
        </w:rPr>
        <w:t xml:space="preserve"> центр</w:t>
      </w:r>
      <w:r w:rsidR="00730080" w:rsidRPr="00764F66">
        <w:rPr>
          <w:rFonts w:ascii="PT Astra Serif" w:eastAsia="PT Astra Serif" w:hAnsi="PT Astra Serif" w:cs="PT Astra Serif"/>
          <w:sz w:val="32"/>
          <w:szCs w:val="32"/>
        </w:rPr>
        <w:t>ов</w:t>
      </w:r>
      <w:r w:rsidRPr="00764F66">
        <w:rPr>
          <w:rFonts w:ascii="PT Astra Serif" w:eastAsia="PT Astra Serif" w:hAnsi="PT Astra Serif" w:cs="PT Astra Serif"/>
          <w:sz w:val="32"/>
          <w:szCs w:val="32"/>
        </w:rPr>
        <w:t xml:space="preserve"> «Точка роста»</w:t>
      </w:r>
    </w:p>
    <w:p w:rsidR="009A5189" w:rsidRPr="00764F66" w:rsidRDefault="00D53601" w:rsidP="00730080">
      <w:pPr>
        <w:shd w:val="clear" w:color="auto" w:fill="FFFFFF"/>
        <w:spacing w:after="0" w:line="240" w:lineRule="auto"/>
        <w:ind w:left="851" w:right="141" w:firstLine="567"/>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 xml:space="preserve">2024 год – </w:t>
      </w:r>
      <w:r w:rsidR="007B53F1" w:rsidRPr="00764F66">
        <w:rPr>
          <w:rFonts w:ascii="PT Astra Serif" w:eastAsia="PT Astra Serif" w:hAnsi="PT Astra Serif" w:cs="PT Astra Serif"/>
          <w:sz w:val="32"/>
          <w:szCs w:val="32"/>
        </w:rPr>
        <w:t>11382</w:t>
      </w:r>
      <w:r w:rsidRPr="00764F66">
        <w:rPr>
          <w:rFonts w:ascii="PT Astra Serif" w:eastAsia="PT Astra Serif" w:hAnsi="PT Astra Serif" w:cs="PT Astra Serif"/>
          <w:sz w:val="32"/>
          <w:szCs w:val="32"/>
        </w:rPr>
        <w:t xml:space="preserve"> места в образовательных организациях различных типов для реализации дополнительных общеразвивающих программ всех направленностей; 46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w:t>
      </w:r>
    </w:p>
    <w:p w:rsidR="009A5189" w:rsidRPr="00764F66" w:rsidRDefault="00D53601" w:rsidP="00730080">
      <w:pPr>
        <w:shd w:val="clear" w:color="auto" w:fill="FFFFFF"/>
        <w:spacing w:after="0" w:line="240" w:lineRule="auto"/>
        <w:ind w:left="851" w:right="141" w:firstLine="567"/>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2024 год - не менее 40% педагогических работников региона пройдут повышение квалификации в созданном центре непрерывного повышения профессионального мастерства педагогических работников на базе Ульяновского государственного педагогического университета имени И. Н. Ульянова.</w:t>
      </w:r>
    </w:p>
    <w:p w:rsidR="009A5189" w:rsidRPr="00764F66" w:rsidRDefault="00730080" w:rsidP="00730080">
      <w:pPr>
        <w:spacing w:after="0" w:line="240" w:lineRule="auto"/>
        <w:ind w:left="851" w:right="141" w:firstLine="567"/>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 xml:space="preserve">2024 год - 3 </w:t>
      </w:r>
      <w:r w:rsidR="00D53601" w:rsidRPr="00764F66">
        <w:rPr>
          <w:rFonts w:ascii="PT Astra Serif" w:eastAsia="PT Astra Serif" w:hAnsi="PT Astra Serif" w:cs="PT Astra Serif"/>
          <w:sz w:val="32"/>
          <w:szCs w:val="32"/>
        </w:rPr>
        <w:t xml:space="preserve">«школьных </w:t>
      </w:r>
      <w:proofErr w:type="spellStart"/>
      <w:r w:rsidR="00D53601" w:rsidRPr="00764F66">
        <w:rPr>
          <w:rFonts w:ascii="PT Astra Serif" w:eastAsia="PT Astra Serif" w:hAnsi="PT Astra Serif" w:cs="PT Astra Serif"/>
          <w:sz w:val="32"/>
          <w:szCs w:val="32"/>
        </w:rPr>
        <w:t>Кванториум</w:t>
      </w:r>
      <w:r w:rsidRPr="00764F66">
        <w:rPr>
          <w:rFonts w:ascii="PT Astra Serif" w:eastAsia="PT Astra Serif" w:hAnsi="PT Astra Serif" w:cs="PT Astra Serif"/>
          <w:sz w:val="32"/>
          <w:szCs w:val="32"/>
        </w:rPr>
        <w:t>а</w:t>
      </w:r>
      <w:proofErr w:type="spellEnd"/>
      <w:r w:rsidR="00D53601" w:rsidRPr="00764F66">
        <w:rPr>
          <w:rFonts w:ascii="PT Astra Serif" w:eastAsia="PT Astra Serif" w:hAnsi="PT Astra Serif" w:cs="PT Astra Serif"/>
          <w:sz w:val="32"/>
          <w:szCs w:val="32"/>
        </w:rPr>
        <w:t>»:</w:t>
      </w:r>
    </w:p>
    <w:p w:rsidR="009A5189" w:rsidRPr="00764F66" w:rsidRDefault="00D53601" w:rsidP="00730080">
      <w:pPr>
        <w:spacing w:after="0" w:line="240" w:lineRule="auto"/>
        <w:ind w:left="851" w:right="141" w:firstLine="567"/>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2022</w:t>
      </w:r>
      <w:r w:rsidR="00730080" w:rsidRPr="00764F66">
        <w:rPr>
          <w:rFonts w:ascii="PT Astra Serif" w:eastAsia="PT Astra Serif" w:hAnsi="PT Astra Serif" w:cs="PT Astra Serif"/>
          <w:sz w:val="32"/>
          <w:szCs w:val="32"/>
        </w:rPr>
        <w:t>4</w:t>
      </w:r>
      <w:r w:rsidRPr="00764F66">
        <w:rPr>
          <w:rFonts w:ascii="PT Astra Serif" w:eastAsia="PT Astra Serif" w:hAnsi="PT Astra Serif" w:cs="PT Astra Serif"/>
          <w:sz w:val="32"/>
          <w:szCs w:val="32"/>
        </w:rPr>
        <w:t xml:space="preserve"> год –</w:t>
      </w:r>
      <w:r w:rsidR="00730080" w:rsidRPr="00764F66">
        <w:rPr>
          <w:rFonts w:ascii="PT Astra Serif" w:eastAsia="PT Astra Serif" w:hAnsi="PT Astra Serif" w:cs="PT Astra Serif"/>
          <w:sz w:val="32"/>
          <w:szCs w:val="32"/>
        </w:rPr>
        <w:t xml:space="preserve">3 центра </w:t>
      </w:r>
      <w:r w:rsidRPr="00764F66">
        <w:rPr>
          <w:rFonts w:ascii="PT Astra Serif" w:eastAsia="PT Astra Serif" w:hAnsi="PT Astra Serif" w:cs="PT Astra Serif"/>
          <w:sz w:val="32"/>
          <w:szCs w:val="32"/>
        </w:rPr>
        <w:t>«IT- куба»;</w:t>
      </w:r>
    </w:p>
    <w:p w:rsidR="009A5189" w:rsidRPr="00764F66" w:rsidRDefault="00D53601" w:rsidP="00730080">
      <w:pPr>
        <w:shd w:val="clear" w:color="auto" w:fill="FFFFFF"/>
        <w:spacing w:after="0" w:line="240" w:lineRule="auto"/>
        <w:ind w:left="851" w:right="141" w:firstLine="567"/>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2024 год: 85% детей в возрасте от 5 до 18 лет, охвачены дополнительным образованием; 17% детей охвачены деятельностью региональных центров выявления, поддержки и развития способностей и талантов у детей и молодежи, технопарков «</w:t>
      </w:r>
      <w:proofErr w:type="spellStart"/>
      <w:r w:rsidRPr="00764F66">
        <w:rPr>
          <w:rFonts w:ascii="PT Astra Serif" w:eastAsia="PT Astra Serif" w:hAnsi="PT Astra Serif" w:cs="PT Astra Serif"/>
          <w:sz w:val="32"/>
          <w:szCs w:val="32"/>
        </w:rPr>
        <w:t>Кванториум</w:t>
      </w:r>
      <w:proofErr w:type="spellEnd"/>
      <w:r w:rsidRPr="00764F66">
        <w:rPr>
          <w:rFonts w:ascii="PT Astra Serif" w:eastAsia="PT Astra Serif" w:hAnsi="PT Astra Serif" w:cs="PT Astra Serif"/>
          <w:sz w:val="32"/>
          <w:szCs w:val="32"/>
        </w:rPr>
        <w:t>» и центров «IТ-куб»; 37%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rsidR="009A5189" w:rsidRPr="00764F66" w:rsidRDefault="00D53601" w:rsidP="00730080">
      <w:pPr>
        <w:shd w:val="clear" w:color="auto" w:fill="FFFFFF"/>
        <w:spacing w:after="0" w:line="240" w:lineRule="auto"/>
        <w:ind w:left="851" w:right="141" w:firstLine="567"/>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2024 год - 76,6% общеобразовательных организаций, оснащены в целях внедрения ц</w:t>
      </w:r>
      <w:r w:rsidR="007B53F1" w:rsidRPr="00764F66">
        <w:rPr>
          <w:rFonts w:ascii="PT Astra Serif" w:eastAsia="PT Astra Serif" w:hAnsi="PT Astra Serif" w:cs="PT Astra Serif"/>
          <w:sz w:val="32"/>
          <w:szCs w:val="32"/>
        </w:rPr>
        <w:t>ифровой образовательной среды (</w:t>
      </w:r>
      <w:r w:rsidRPr="00764F66">
        <w:rPr>
          <w:rFonts w:ascii="PT Astra Serif" w:eastAsia="PT Astra Serif" w:hAnsi="PT Astra Serif" w:cs="PT Astra Serif"/>
          <w:sz w:val="32"/>
          <w:szCs w:val="32"/>
        </w:rPr>
        <w:t>409 организаций);</w:t>
      </w: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highlight w:val="yellow"/>
        </w:rPr>
        <w:t>СЛАЙД 10</w:t>
      </w:r>
    </w:p>
    <w:p w:rsidR="009A5189" w:rsidRPr="00764F66" w:rsidRDefault="00D53601" w:rsidP="00730080">
      <w:pPr>
        <w:shd w:val="clear" w:color="auto" w:fill="FFFFFF"/>
        <w:spacing w:after="0" w:line="240" w:lineRule="auto"/>
        <w:ind w:left="851" w:right="141" w:firstLine="567"/>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2024 год - 1 центр опережающей профессиональной подготовки в области здравоохранения;</w:t>
      </w:r>
    </w:p>
    <w:p w:rsidR="009A5189" w:rsidRPr="00764F66" w:rsidRDefault="00D53601" w:rsidP="00730080">
      <w:pPr>
        <w:shd w:val="clear" w:color="auto" w:fill="FFFFFF"/>
        <w:spacing w:after="0" w:line="240" w:lineRule="auto"/>
        <w:ind w:left="851" w:right="141" w:firstLine="567"/>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lastRenderedPageBreak/>
        <w:t>202</w:t>
      </w:r>
      <w:r w:rsidR="00730080" w:rsidRPr="00764F66">
        <w:rPr>
          <w:rFonts w:ascii="PT Astra Serif" w:eastAsia="PT Astra Serif" w:hAnsi="PT Astra Serif" w:cs="PT Astra Serif"/>
          <w:sz w:val="32"/>
          <w:szCs w:val="32"/>
        </w:rPr>
        <w:t xml:space="preserve">4 году – 33 мастерских, (всего </w:t>
      </w:r>
      <w:r w:rsidRPr="00764F66">
        <w:rPr>
          <w:rFonts w:ascii="PT Astra Serif" w:eastAsia="PT Astra Serif" w:hAnsi="PT Astra Serif" w:cs="PT Astra Serif"/>
          <w:sz w:val="32"/>
          <w:szCs w:val="32"/>
        </w:rPr>
        <w:t>к 2024 году</w:t>
      </w:r>
      <w:r w:rsidR="00730080" w:rsidRPr="00764F66">
        <w:rPr>
          <w:rFonts w:ascii="PT Astra Serif" w:eastAsia="PT Astra Serif" w:hAnsi="PT Astra Serif" w:cs="PT Astra Serif"/>
          <w:sz w:val="32"/>
          <w:szCs w:val="32"/>
        </w:rPr>
        <w:t xml:space="preserve"> будет создано 59 мастерских</w:t>
      </w:r>
      <w:r w:rsidRPr="00764F66">
        <w:rPr>
          <w:rFonts w:ascii="PT Astra Serif" w:eastAsia="PT Astra Serif" w:hAnsi="PT Astra Serif" w:cs="PT Astra Serif"/>
          <w:sz w:val="32"/>
          <w:szCs w:val="32"/>
        </w:rPr>
        <w:t xml:space="preserve"> и 70 мастерских к 2030 году</w:t>
      </w:r>
      <w:r w:rsidR="00730080" w:rsidRPr="00764F66">
        <w:rPr>
          <w:rFonts w:ascii="PT Astra Serif" w:eastAsia="PT Astra Serif" w:hAnsi="PT Astra Serif" w:cs="PT Astra Serif"/>
          <w:sz w:val="32"/>
          <w:szCs w:val="32"/>
        </w:rPr>
        <w:t>)</w:t>
      </w:r>
      <w:r w:rsidRPr="00764F66">
        <w:rPr>
          <w:rFonts w:ascii="PT Astra Serif" w:eastAsia="PT Astra Serif" w:hAnsi="PT Astra Serif" w:cs="PT Astra Serif"/>
          <w:sz w:val="32"/>
          <w:szCs w:val="32"/>
        </w:rPr>
        <w:t>;</w:t>
      </w:r>
    </w:p>
    <w:p w:rsidR="009A5189" w:rsidRPr="00764F66" w:rsidRDefault="00D53601" w:rsidP="00730080">
      <w:pPr>
        <w:shd w:val="clear" w:color="auto" w:fill="FFFFFF"/>
        <w:spacing w:after="0" w:line="240" w:lineRule="auto"/>
        <w:ind w:left="851" w:right="141" w:firstLine="567"/>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2022 год - создание образовательно-производственный кластер «</w:t>
      </w:r>
      <w:proofErr w:type="spellStart"/>
      <w:r w:rsidRPr="00764F66">
        <w:rPr>
          <w:rFonts w:ascii="PT Astra Serif" w:eastAsia="PT Astra Serif" w:hAnsi="PT Astra Serif" w:cs="PT Astra Serif"/>
          <w:sz w:val="32"/>
          <w:szCs w:val="32"/>
        </w:rPr>
        <w:t>Профессионалитет</w:t>
      </w:r>
      <w:proofErr w:type="spellEnd"/>
      <w:r w:rsidRPr="00764F66">
        <w:rPr>
          <w:rFonts w:ascii="PT Astra Serif" w:eastAsia="PT Astra Serif" w:hAnsi="PT Astra Serif" w:cs="PT Astra Serif"/>
          <w:sz w:val="32"/>
          <w:szCs w:val="32"/>
        </w:rPr>
        <w:t>»;</w:t>
      </w:r>
    </w:p>
    <w:p w:rsidR="009A5189" w:rsidRPr="00764F66" w:rsidRDefault="00D53601" w:rsidP="00730080">
      <w:pPr>
        <w:shd w:val="clear" w:color="auto" w:fill="FFFFFF"/>
        <w:spacing w:after="0" w:line="240" w:lineRule="auto"/>
        <w:ind w:left="851" w:right="141" w:firstLine="567"/>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к 2024 году 3 базовых профессиональных образовательных организаций, обеспечивающих поддержку региональной системы инклюзивного профессионального образования</w:t>
      </w:r>
    </w:p>
    <w:p w:rsidR="009A5189" w:rsidRPr="00764F66" w:rsidRDefault="00D53601" w:rsidP="00730080">
      <w:pPr>
        <w:shd w:val="clear" w:color="auto" w:fill="FFFFFF"/>
        <w:spacing w:after="0" w:line="240" w:lineRule="auto"/>
        <w:ind w:left="851" w:right="141" w:firstLine="567"/>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2022 год - создание центра патриотического воспитания «Авангард».</w:t>
      </w: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highlight w:val="yellow"/>
        </w:rPr>
        <w:t>СЛАЙД 11</w:t>
      </w:r>
    </w:p>
    <w:p w:rsidR="009A5189" w:rsidRPr="00764F66" w:rsidRDefault="006D6866" w:rsidP="00730080">
      <w:pPr>
        <w:pBdr>
          <w:top w:val="nil"/>
          <w:left w:val="nil"/>
          <w:bottom w:val="nil"/>
          <w:right w:val="nil"/>
          <w:between w:val="nil"/>
        </w:pBdr>
        <w:shd w:val="clear" w:color="auto" w:fill="FFFFFF"/>
        <w:tabs>
          <w:tab w:val="left" w:pos="1134"/>
        </w:tabs>
        <w:spacing w:after="0" w:line="240" w:lineRule="auto"/>
        <w:ind w:left="851" w:right="141" w:firstLine="567"/>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b/>
          <w:color w:val="000000"/>
          <w:sz w:val="32"/>
          <w:szCs w:val="32"/>
        </w:rPr>
        <w:t>4.</w:t>
      </w:r>
      <w:r w:rsidR="00563FE4" w:rsidRPr="00764F66">
        <w:rPr>
          <w:rFonts w:ascii="PT Astra Serif" w:eastAsia="PT Astra Serif" w:hAnsi="PT Astra Serif" w:cs="PT Astra Serif"/>
          <w:b/>
          <w:color w:val="000000"/>
          <w:sz w:val="32"/>
          <w:szCs w:val="32"/>
        </w:rPr>
        <w:t xml:space="preserve"> </w:t>
      </w:r>
      <w:r w:rsidR="00D53601" w:rsidRPr="00764F66">
        <w:rPr>
          <w:rFonts w:ascii="PT Astra Serif" w:eastAsia="PT Astra Serif" w:hAnsi="PT Astra Serif" w:cs="PT Astra Serif"/>
          <w:b/>
          <w:color w:val="000000"/>
          <w:sz w:val="32"/>
          <w:szCs w:val="32"/>
        </w:rPr>
        <w:t xml:space="preserve">Ресурсное обеспечение мероприятий </w:t>
      </w:r>
    </w:p>
    <w:p w:rsidR="009A5189" w:rsidRPr="00764F66" w:rsidRDefault="00D53601" w:rsidP="00730080">
      <w:pPr>
        <w:shd w:val="clear" w:color="auto" w:fill="FFFFFF"/>
        <w:tabs>
          <w:tab w:val="left" w:pos="1134"/>
        </w:tabs>
        <w:spacing w:after="0" w:line="240" w:lineRule="auto"/>
        <w:ind w:left="851" w:right="141"/>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Объёмы финансирования на реализацию мероприятий в рамках национальных проектов «Образование», «Демография», «Цифровая экономика в Российской Федерации» составляют:</w:t>
      </w:r>
    </w:p>
    <w:p w:rsidR="009A5189" w:rsidRPr="00764F66" w:rsidRDefault="00D53601" w:rsidP="00730080">
      <w:pPr>
        <w:shd w:val="clear" w:color="auto" w:fill="FFFFFF"/>
        <w:spacing w:after="0" w:line="240" w:lineRule="auto"/>
        <w:ind w:left="851" w:right="141" w:firstLine="708"/>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на 2022 год всего 1 100 037,6 тыс. рублей, в том числе из федерального бюджета 624 498,1 тыс. рублей;</w:t>
      </w:r>
    </w:p>
    <w:p w:rsidR="009A5189" w:rsidRPr="00764F66" w:rsidRDefault="00D53601" w:rsidP="00730080">
      <w:pPr>
        <w:shd w:val="clear" w:color="auto" w:fill="FFFFFF"/>
        <w:spacing w:after="0" w:line="240" w:lineRule="auto"/>
        <w:ind w:left="851" w:right="141" w:firstLine="708"/>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на 2023 год всего 1 101 736,9 тыс. рублей, в том числе из федерального бюджета 965 765,1 тыс. рублей;</w:t>
      </w:r>
    </w:p>
    <w:p w:rsidR="009A5189" w:rsidRPr="00764F66" w:rsidRDefault="00D53601" w:rsidP="00730080">
      <w:pPr>
        <w:shd w:val="clear" w:color="auto" w:fill="FFFFFF"/>
        <w:spacing w:after="0" w:line="240" w:lineRule="auto"/>
        <w:ind w:left="851" w:right="141" w:firstLine="708"/>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на 2024 год всего 631 093,8 тыс. рублей, в том числе из федерального бюджета 612 521,5 тыс. рублей.</w:t>
      </w:r>
    </w:p>
    <w:p w:rsidR="00FD7D05" w:rsidRPr="00764F66" w:rsidRDefault="00FD7D05" w:rsidP="00406CFC">
      <w:pPr>
        <w:shd w:val="clear" w:color="auto" w:fill="FFFFFF"/>
        <w:tabs>
          <w:tab w:val="left" w:pos="0"/>
        </w:tabs>
        <w:spacing w:after="0" w:line="240" w:lineRule="auto"/>
        <w:ind w:right="141"/>
        <w:jc w:val="both"/>
        <w:rPr>
          <w:rFonts w:ascii="PT Astra Serif" w:eastAsia="PT Astra Serif" w:hAnsi="PT Astra Serif" w:cs="PT Astra Serif"/>
          <w:sz w:val="32"/>
          <w:szCs w:val="32"/>
        </w:rPr>
      </w:pPr>
    </w:p>
    <w:p w:rsidR="00FD7D05" w:rsidRPr="00764F66" w:rsidRDefault="00406CFC" w:rsidP="00406CFC">
      <w:pPr>
        <w:spacing w:after="0" w:line="240" w:lineRule="auto"/>
        <w:ind w:left="851"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highlight w:val="yellow"/>
        </w:rPr>
        <w:t>СЛАЙД 12</w:t>
      </w:r>
    </w:p>
    <w:p w:rsidR="003F10F6" w:rsidRPr="00764F66" w:rsidRDefault="003F10F6" w:rsidP="0051277E">
      <w:pPr>
        <w:pStyle w:val="ab"/>
        <w:numPr>
          <w:ilvl w:val="0"/>
          <w:numId w:val="12"/>
        </w:numPr>
        <w:pBdr>
          <w:top w:val="nil"/>
          <w:left w:val="nil"/>
          <w:bottom w:val="nil"/>
          <w:right w:val="nil"/>
          <w:between w:val="nil"/>
        </w:pBdr>
        <w:tabs>
          <w:tab w:val="left" w:pos="1134"/>
        </w:tabs>
        <w:spacing w:after="0" w:line="240" w:lineRule="auto"/>
        <w:ind w:left="851" w:right="141" w:firstLine="567"/>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b/>
          <w:color w:val="000000"/>
          <w:sz w:val="32"/>
          <w:szCs w:val="32"/>
        </w:rPr>
        <w:t>Результативность участия в национальных проектах.</w:t>
      </w:r>
    </w:p>
    <w:p w:rsidR="003F10F6" w:rsidRPr="00764F66" w:rsidRDefault="003F10F6" w:rsidP="00730080">
      <w:pPr>
        <w:tabs>
          <w:tab w:val="left" w:pos="1134"/>
        </w:tabs>
        <w:spacing w:after="0" w:line="240" w:lineRule="auto"/>
        <w:ind w:left="851" w:right="141"/>
        <w:jc w:val="both"/>
        <w:rPr>
          <w:rFonts w:ascii="PT Astra Serif" w:eastAsia="PT Astra Serif" w:hAnsi="PT Astra Serif" w:cs="PT Astra Serif"/>
          <w:sz w:val="32"/>
          <w:szCs w:val="32"/>
        </w:rPr>
      </w:pPr>
      <w:r w:rsidRPr="00764F66">
        <w:rPr>
          <w:rFonts w:ascii="PT Astra Serif" w:eastAsia="PT Astra Serif" w:hAnsi="PT Astra Serif" w:cs="PT Astra Serif"/>
          <w:b/>
          <w:sz w:val="32"/>
          <w:szCs w:val="32"/>
        </w:rPr>
        <w:t xml:space="preserve"> </w:t>
      </w:r>
      <w:r w:rsidRPr="00764F66">
        <w:rPr>
          <w:rFonts w:ascii="PT Astra Serif" w:eastAsia="PT Astra Serif" w:hAnsi="PT Astra Serif" w:cs="PT Astra Serif"/>
          <w:sz w:val="32"/>
          <w:szCs w:val="32"/>
        </w:rPr>
        <w:t xml:space="preserve">Ульяновская область принимает участие в 6 из 7федеральных проектов, обеспечивающих достижение целей, показателей и результатов национального проекта «Образование»: «Современная школа», «Успех каждого ребенка», «Цифровая образовательная среда», «Молодые профессионалы», «Патриотическое воспитание граждан Российской Федерации», «Социальная активность» (кроме «Социальные лифты для каждого»). </w:t>
      </w:r>
    </w:p>
    <w:p w:rsidR="003F10F6" w:rsidRPr="00764F66" w:rsidRDefault="003F10F6" w:rsidP="00730080">
      <w:pPr>
        <w:spacing w:after="0" w:line="240" w:lineRule="auto"/>
        <w:ind w:left="851" w:right="141" w:firstLine="708"/>
        <w:jc w:val="both"/>
        <w:rPr>
          <w:rFonts w:ascii="PT Astra Serif" w:eastAsia="PT Astra Serif" w:hAnsi="PT Astra Serif" w:cs="PT Astra Serif"/>
          <w:sz w:val="32"/>
          <w:szCs w:val="32"/>
        </w:rPr>
      </w:pPr>
      <w:r w:rsidRPr="00764F66">
        <w:rPr>
          <w:rFonts w:ascii="PT Astra Serif" w:eastAsia="PT Astra Serif" w:hAnsi="PT Astra Serif" w:cs="PT Astra Serif"/>
          <w:b/>
          <w:sz w:val="32"/>
          <w:szCs w:val="32"/>
        </w:rPr>
        <w:t>Все целевые показатели и результаты проектов достигнуты</w:t>
      </w:r>
      <w:r w:rsidRPr="00764F66">
        <w:rPr>
          <w:rFonts w:ascii="PT Astra Serif" w:eastAsia="PT Astra Serif" w:hAnsi="PT Astra Serif" w:cs="PT Astra Serif"/>
          <w:sz w:val="32"/>
          <w:szCs w:val="32"/>
        </w:rPr>
        <w:t>, федеральные ассигнований предусмотренные на реализацию проектов освоены в полном объеме 2 722,9 млн. рублей:</w:t>
      </w:r>
    </w:p>
    <w:p w:rsidR="003F10F6" w:rsidRPr="00764F66" w:rsidRDefault="003F10F6" w:rsidP="00730080">
      <w:pPr>
        <w:spacing w:after="0" w:line="240" w:lineRule="auto"/>
        <w:ind w:left="851" w:right="141" w:firstLine="708"/>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ФБ 1 666,2 млн. руб.;</w:t>
      </w:r>
    </w:p>
    <w:p w:rsidR="003F10F6" w:rsidRPr="00764F66" w:rsidRDefault="003F10F6" w:rsidP="00730080">
      <w:pPr>
        <w:spacing w:after="0" w:line="240" w:lineRule="auto"/>
        <w:ind w:left="851" w:right="141" w:firstLine="708"/>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 xml:space="preserve">ОБ 928,0 млн. руб.; </w:t>
      </w:r>
    </w:p>
    <w:p w:rsidR="003F10F6" w:rsidRPr="00764F66" w:rsidRDefault="003F10F6" w:rsidP="00730080">
      <w:pPr>
        <w:spacing w:after="0" w:line="240" w:lineRule="auto"/>
        <w:ind w:left="851" w:right="141" w:firstLine="708"/>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МБ 96,1 млн. руб.</w:t>
      </w:r>
    </w:p>
    <w:p w:rsidR="003F10F6" w:rsidRPr="00764F66" w:rsidRDefault="003F10F6" w:rsidP="00730080">
      <w:pPr>
        <w:pBdr>
          <w:top w:val="nil"/>
          <w:left w:val="nil"/>
          <w:bottom w:val="nil"/>
          <w:right w:val="nil"/>
          <w:between w:val="nil"/>
        </w:pBdr>
        <w:spacing w:after="0" w:line="240" w:lineRule="auto"/>
        <w:ind w:left="851" w:right="141" w:firstLine="708"/>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lastRenderedPageBreak/>
        <w:t>На данные средства в регионе в рамках нацпроекта открылись сразу несколько самых инновационных площадок для интеллектуального и творческого развития детей и молодежи:</w:t>
      </w:r>
    </w:p>
    <w:p w:rsidR="003F10F6" w:rsidRPr="00764F66" w:rsidRDefault="003F10F6" w:rsidP="00730080">
      <w:pPr>
        <w:pBdr>
          <w:top w:val="nil"/>
          <w:left w:val="nil"/>
          <w:bottom w:val="nil"/>
          <w:right w:val="nil"/>
          <w:between w:val="nil"/>
        </w:pBdr>
        <w:spacing w:after="0" w:line="240" w:lineRule="auto"/>
        <w:ind w:left="851" w:right="141" w:firstLine="708"/>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t>детский технопарк «</w:t>
      </w:r>
      <w:proofErr w:type="spellStart"/>
      <w:r w:rsidRPr="00764F66">
        <w:rPr>
          <w:rFonts w:ascii="PT Astra Serif" w:eastAsia="PT Astra Serif" w:hAnsi="PT Astra Serif" w:cs="PT Astra Serif"/>
          <w:color w:val="000000"/>
          <w:sz w:val="32"/>
          <w:szCs w:val="32"/>
        </w:rPr>
        <w:t>Кванториум</w:t>
      </w:r>
      <w:proofErr w:type="spellEnd"/>
      <w:r w:rsidRPr="00764F66">
        <w:rPr>
          <w:rFonts w:ascii="PT Astra Serif" w:eastAsia="PT Astra Serif" w:hAnsi="PT Astra Serif" w:cs="PT Astra Serif"/>
          <w:color w:val="000000"/>
          <w:sz w:val="32"/>
          <w:szCs w:val="32"/>
        </w:rPr>
        <w:t xml:space="preserve">» в </w:t>
      </w:r>
      <w:proofErr w:type="spellStart"/>
      <w:r w:rsidRPr="00764F66">
        <w:rPr>
          <w:rFonts w:ascii="PT Astra Serif" w:eastAsia="PT Astra Serif" w:hAnsi="PT Astra Serif" w:cs="PT Astra Serif"/>
          <w:color w:val="000000"/>
          <w:sz w:val="32"/>
          <w:szCs w:val="32"/>
        </w:rPr>
        <w:t>г.Димитровград</w:t>
      </w:r>
      <w:proofErr w:type="spellEnd"/>
      <w:r w:rsidRPr="00764F66">
        <w:rPr>
          <w:rFonts w:ascii="PT Astra Serif" w:eastAsia="PT Astra Serif" w:hAnsi="PT Astra Serif" w:cs="PT Astra Serif"/>
          <w:color w:val="000000"/>
          <w:sz w:val="32"/>
          <w:szCs w:val="32"/>
        </w:rPr>
        <w:t xml:space="preserve"> (охват 1050 человек); </w:t>
      </w:r>
    </w:p>
    <w:p w:rsidR="003F10F6" w:rsidRPr="00764F66" w:rsidRDefault="003F10F6" w:rsidP="00730080">
      <w:pPr>
        <w:pBdr>
          <w:top w:val="nil"/>
          <w:left w:val="nil"/>
          <w:bottom w:val="nil"/>
          <w:right w:val="nil"/>
          <w:between w:val="nil"/>
        </w:pBdr>
        <w:spacing w:after="0" w:line="240" w:lineRule="auto"/>
        <w:ind w:left="851" w:right="141" w:firstLine="708"/>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t>мобильный технопарк «</w:t>
      </w:r>
      <w:proofErr w:type="spellStart"/>
      <w:r w:rsidRPr="00764F66">
        <w:rPr>
          <w:rFonts w:ascii="PT Astra Serif" w:eastAsia="PT Astra Serif" w:hAnsi="PT Astra Serif" w:cs="PT Astra Serif"/>
          <w:color w:val="000000"/>
          <w:sz w:val="32"/>
          <w:szCs w:val="32"/>
        </w:rPr>
        <w:t>Кванториум</w:t>
      </w:r>
      <w:proofErr w:type="spellEnd"/>
      <w:r w:rsidRPr="00764F66">
        <w:rPr>
          <w:rFonts w:ascii="PT Astra Serif" w:eastAsia="PT Astra Serif" w:hAnsi="PT Astra Serif" w:cs="PT Astra Serif"/>
          <w:color w:val="000000"/>
          <w:sz w:val="32"/>
          <w:szCs w:val="32"/>
        </w:rPr>
        <w:t xml:space="preserve">» (охват 1246 человек); </w:t>
      </w:r>
    </w:p>
    <w:p w:rsidR="003F10F6" w:rsidRPr="00764F66" w:rsidRDefault="003F10F6" w:rsidP="00730080">
      <w:pPr>
        <w:pBdr>
          <w:top w:val="nil"/>
          <w:left w:val="nil"/>
          <w:bottom w:val="nil"/>
          <w:right w:val="nil"/>
          <w:between w:val="nil"/>
        </w:pBdr>
        <w:spacing w:after="0" w:line="240" w:lineRule="auto"/>
        <w:ind w:left="851" w:right="141" w:firstLine="708"/>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t>детский технопарк «</w:t>
      </w:r>
      <w:proofErr w:type="spellStart"/>
      <w:r w:rsidRPr="00764F66">
        <w:rPr>
          <w:rFonts w:ascii="PT Astra Serif" w:eastAsia="PT Astra Serif" w:hAnsi="PT Astra Serif" w:cs="PT Astra Serif"/>
          <w:color w:val="000000"/>
          <w:sz w:val="32"/>
          <w:szCs w:val="32"/>
        </w:rPr>
        <w:t>Кванториум</w:t>
      </w:r>
      <w:proofErr w:type="spellEnd"/>
      <w:r w:rsidRPr="00764F66">
        <w:rPr>
          <w:rFonts w:ascii="PT Astra Serif" w:eastAsia="PT Astra Serif" w:hAnsi="PT Astra Serif" w:cs="PT Astra Serif"/>
          <w:color w:val="000000"/>
          <w:sz w:val="32"/>
          <w:szCs w:val="32"/>
        </w:rPr>
        <w:t xml:space="preserve">» на базе «Губернаторского лицея № 102» (охват 453 человек); </w:t>
      </w:r>
    </w:p>
    <w:p w:rsidR="003F10F6" w:rsidRPr="00764F66" w:rsidRDefault="003F10F6" w:rsidP="00730080">
      <w:pPr>
        <w:pBdr>
          <w:top w:val="nil"/>
          <w:left w:val="nil"/>
          <w:bottom w:val="nil"/>
          <w:right w:val="nil"/>
          <w:between w:val="nil"/>
        </w:pBdr>
        <w:spacing w:after="0" w:line="240" w:lineRule="auto"/>
        <w:ind w:left="851" w:right="141" w:firstLine="708"/>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t xml:space="preserve">центр «Дома научной </w:t>
      </w:r>
      <w:proofErr w:type="spellStart"/>
      <w:r w:rsidRPr="00764F66">
        <w:rPr>
          <w:rFonts w:ascii="PT Astra Serif" w:eastAsia="PT Astra Serif" w:hAnsi="PT Astra Serif" w:cs="PT Astra Serif"/>
          <w:color w:val="000000"/>
          <w:sz w:val="32"/>
          <w:szCs w:val="32"/>
        </w:rPr>
        <w:t>коллаборации</w:t>
      </w:r>
      <w:proofErr w:type="spellEnd"/>
      <w:r w:rsidRPr="00764F66">
        <w:rPr>
          <w:rFonts w:ascii="PT Astra Serif" w:eastAsia="PT Astra Serif" w:hAnsi="PT Astra Serif" w:cs="PT Astra Serif"/>
          <w:color w:val="000000"/>
          <w:sz w:val="32"/>
          <w:szCs w:val="32"/>
        </w:rPr>
        <w:t xml:space="preserve">» (охват 829 человек); </w:t>
      </w:r>
    </w:p>
    <w:p w:rsidR="003F10F6" w:rsidRPr="00764F66" w:rsidRDefault="003F10F6" w:rsidP="00730080">
      <w:pPr>
        <w:pBdr>
          <w:top w:val="nil"/>
          <w:left w:val="nil"/>
          <w:bottom w:val="nil"/>
          <w:right w:val="nil"/>
          <w:between w:val="nil"/>
        </w:pBdr>
        <w:spacing w:after="0" w:line="240" w:lineRule="auto"/>
        <w:ind w:left="851" w:right="141" w:firstLine="708"/>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t xml:space="preserve">2 центра цифрового образования детей «IT-куб» (охват 1168 человек); </w:t>
      </w:r>
    </w:p>
    <w:p w:rsidR="003F10F6" w:rsidRPr="00764F66" w:rsidRDefault="003F10F6" w:rsidP="00730080">
      <w:pPr>
        <w:pBdr>
          <w:top w:val="nil"/>
          <w:left w:val="nil"/>
          <w:bottom w:val="nil"/>
          <w:right w:val="nil"/>
          <w:between w:val="nil"/>
        </w:pBdr>
        <w:spacing w:after="0" w:line="240" w:lineRule="auto"/>
        <w:ind w:left="851" w:right="141" w:firstLine="708"/>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t xml:space="preserve">регионального центра поддержки и развития талантливых детей «Алые паруса» (охват 506 человек); </w:t>
      </w:r>
    </w:p>
    <w:p w:rsidR="003F10F6" w:rsidRPr="00764F66" w:rsidRDefault="003F10F6" w:rsidP="00730080">
      <w:pPr>
        <w:pBdr>
          <w:top w:val="nil"/>
          <w:left w:val="nil"/>
          <w:bottom w:val="nil"/>
          <w:right w:val="nil"/>
          <w:between w:val="nil"/>
        </w:pBdr>
        <w:spacing w:after="0" w:line="240" w:lineRule="auto"/>
        <w:ind w:left="851" w:right="141" w:firstLine="708"/>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t xml:space="preserve">центр непрерывного повышения профессионального мастерства педагогических работников на базе Ульяновского государственного педагогического университет имени И. Н. Ульянова (охват 1427 человек); </w:t>
      </w:r>
    </w:p>
    <w:p w:rsidR="003F10F6" w:rsidRPr="00764F66" w:rsidRDefault="003F10F6" w:rsidP="00730080">
      <w:pPr>
        <w:pBdr>
          <w:top w:val="nil"/>
          <w:left w:val="nil"/>
          <w:bottom w:val="nil"/>
          <w:right w:val="nil"/>
          <w:between w:val="nil"/>
        </w:pBdr>
        <w:spacing w:after="0" w:line="240" w:lineRule="auto"/>
        <w:ind w:left="851" w:right="141" w:firstLine="708"/>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t xml:space="preserve">центр опережающей профессиональной подготовки на базе Ульяновского многопрофильного техникума, для работы с разными категориями населения (охват 4650 человек); </w:t>
      </w:r>
    </w:p>
    <w:p w:rsidR="003F10F6" w:rsidRPr="00764F66" w:rsidRDefault="003F10F6" w:rsidP="00730080">
      <w:pPr>
        <w:pBdr>
          <w:top w:val="nil"/>
          <w:left w:val="nil"/>
          <w:bottom w:val="nil"/>
          <w:right w:val="nil"/>
          <w:between w:val="nil"/>
        </w:pBdr>
        <w:spacing w:after="0" w:line="240" w:lineRule="auto"/>
        <w:ind w:left="851" w:right="141" w:firstLine="708"/>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t>26 мастерских, оснащённых современной материально-технической базой;</w:t>
      </w:r>
    </w:p>
    <w:p w:rsidR="00A32D7E" w:rsidRPr="00764F66" w:rsidRDefault="003F10F6" w:rsidP="00730080">
      <w:pPr>
        <w:pBdr>
          <w:top w:val="nil"/>
          <w:left w:val="nil"/>
          <w:bottom w:val="nil"/>
          <w:right w:val="nil"/>
          <w:between w:val="nil"/>
        </w:pBdr>
        <w:spacing w:after="0" w:line="240" w:lineRule="auto"/>
        <w:ind w:left="851" w:right="141" w:firstLine="708"/>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t>132 центра «Точка роста» (охват 20289 человек)</w:t>
      </w:r>
      <w:r w:rsidR="00A32D7E" w:rsidRPr="00764F66">
        <w:rPr>
          <w:rFonts w:ascii="PT Astra Serif" w:eastAsia="PT Astra Serif" w:hAnsi="PT Astra Serif" w:cs="PT Astra Serif"/>
          <w:color w:val="000000"/>
          <w:sz w:val="32"/>
          <w:szCs w:val="32"/>
        </w:rPr>
        <w:t>.</w:t>
      </w:r>
    </w:p>
    <w:p w:rsidR="00A32D7E" w:rsidRPr="00764F66" w:rsidRDefault="00A32D7E" w:rsidP="00730080">
      <w:pPr>
        <w:spacing w:after="3" w:line="247" w:lineRule="auto"/>
        <w:ind w:left="851" w:right="141" w:firstLine="698"/>
        <w:jc w:val="both"/>
        <w:rPr>
          <w:rFonts w:ascii="PT Astra Serif" w:eastAsia="Times New Roman" w:hAnsi="PT Astra Serif" w:cs="Times New Roman"/>
          <w:color w:val="000000" w:themeColor="text1"/>
          <w:sz w:val="32"/>
          <w:szCs w:val="32"/>
        </w:rPr>
      </w:pPr>
      <w:r w:rsidRPr="00764F66">
        <w:rPr>
          <w:rFonts w:ascii="PT Astra Serif" w:eastAsia="Times New Roman" w:hAnsi="PT Astra Serif" w:cs="Times New Roman"/>
          <w:color w:val="000000"/>
          <w:sz w:val="32"/>
          <w:szCs w:val="32"/>
        </w:rPr>
        <w:t xml:space="preserve">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 </w:t>
      </w:r>
      <w:r w:rsidRPr="00764F66">
        <w:rPr>
          <w:rFonts w:ascii="PT Astra Serif" w:hAnsi="PT Astra Serif" w:cs="Times New Roman"/>
          <w:sz w:val="32"/>
          <w:szCs w:val="32"/>
        </w:rPr>
        <w:t>На средства федерального и регионального бюджетов закуплено оборудование для функционирования центров, н</w:t>
      </w:r>
      <w:r w:rsidRPr="00764F66">
        <w:rPr>
          <w:rFonts w:ascii="PT Astra Serif" w:eastAsia="Times New Roman" w:hAnsi="PT Astra Serif" w:cs="Times New Roman"/>
          <w:color w:val="000000" w:themeColor="text1"/>
          <w:sz w:val="32"/>
          <w:szCs w:val="32"/>
        </w:rPr>
        <w:t xml:space="preserve">а средства муниципальных образований области выполнены работы по приведению площадок в соответствие с методическими рекомендациями </w:t>
      </w:r>
      <w:proofErr w:type="spellStart"/>
      <w:r w:rsidRPr="00764F66">
        <w:rPr>
          <w:rFonts w:ascii="PT Astra Serif" w:eastAsia="Times New Roman" w:hAnsi="PT Astra Serif" w:cs="Times New Roman"/>
          <w:color w:val="000000" w:themeColor="text1"/>
          <w:sz w:val="32"/>
          <w:szCs w:val="32"/>
        </w:rPr>
        <w:t>Минпросвещения</w:t>
      </w:r>
      <w:proofErr w:type="spellEnd"/>
      <w:r w:rsidRPr="00764F66">
        <w:rPr>
          <w:rFonts w:ascii="PT Astra Serif" w:eastAsia="Times New Roman" w:hAnsi="PT Astra Serif" w:cs="Times New Roman"/>
          <w:color w:val="000000" w:themeColor="text1"/>
          <w:sz w:val="32"/>
          <w:szCs w:val="32"/>
        </w:rPr>
        <w:t xml:space="preserve"> России. </w:t>
      </w:r>
    </w:p>
    <w:p w:rsidR="00A32D7E" w:rsidRPr="00764F66" w:rsidRDefault="00A32D7E" w:rsidP="00730080">
      <w:pPr>
        <w:tabs>
          <w:tab w:val="left" w:pos="993"/>
        </w:tabs>
        <w:spacing w:after="0" w:line="240" w:lineRule="auto"/>
        <w:ind w:left="851" w:right="141"/>
        <w:jc w:val="both"/>
        <w:rPr>
          <w:rFonts w:ascii="PT Astra Serif" w:eastAsia="Times New Roman" w:hAnsi="PT Astra Serif" w:cs="Times New Roman"/>
          <w:color w:val="000000" w:themeColor="text1"/>
          <w:sz w:val="32"/>
          <w:szCs w:val="32"/>
        </w:rPr>
      </w:pPr>
      <w:r w:rsidRPr="00764F66">
        <w:rPr>
          <w:rFonts w:ascii="PT Astra Serif" w:eastAsia="Times New Roman" w:hAnsi="PT Astra Serif" w:cs="Times New Roman"/>
          <w:color w:val="000000" w:themeColor="text1"/>
          <w:sz w:val="32"/>
          <w:szCs w:val="32"/>
        </w:rPr>
        <w:tab/>
      </w:r>
      <w:r w:rsidR="00150F80" w:rsidRPr="00764F66">
        <w:rPr>
          <w:rFonts w:ascii="PT Astra Serif" w:eastAsia="Times New Roman" w:hAnsi="PT Astra Serif" w:cs="Times New Roman"/>
          <w:color w:val="000000" w:themeColor="text1"/>
          <w:sz w:val="32"/>
          <w:szCs w:val="32"/>
        </w:rPr>
        <w:tab/>
      </w:r>
      <w:r w:rsidRPr="00764F66">
        <w:rPr>
          <w:rFonts w:ascii="PT Astra Serif" w:eastAsia="Times New Roman" w:hAnsi="PT Astra Serif" w:cs="Times New Roman"/>
          <w:color w:val="000000" w:themeColor="text1"/>
          <w:sz w:val="32"/>
          <w:szCs w:val="32"/>
        </w:rPr>
        <w:t xml:space="preserve">По итогам </w:t>
      </w:r>
      <w:proofErr w:type="spellStart"/>
      <w:r w:rsidRPr="00764F66">
        <w:rPr>
          <w:rFonts w:ascii="PT Astra Serif" w:eastAsia="Times New Roman" w:hAnsi="PT Astra Serif" w:cs="Times New Roman"/>
          <w:color w:val="000000" w:themeColor="text1"/>
          <w:sz w:val="32"/>
          <w:szCs w:val="32"/>
        </w:rPr>
        <w:t>фотомониторинга</w:t>
      </w:r>
      <w:proofErr w:type="spellEnd"/>
      <w:r w:rsidRPr="00764F66">
        <w:rPr>
          <w:rFonts w:ascii="PT Astra Serif" w:eastAsia="Times New Roman" w:hAnsi="PT Astra Serif" w:cs="Times New Roman"/>
          <w:color w:val="000000" w:themeColor="text1"/>
          <w:sz w:val="32"/>
          <w:szCs w:val="32"/>
        </w:rPr>
        <w:t xml:space="preserve">, проведенного Министерством просвещения и воспитания Ульяновской области, хочется отметить районы, которые ответственно подошли к выполнению задачи по приведению площадок Центров «Точка роста» в соответствие с методическими рекомендациями </w:t>
      </w:r>
      <w:proofErr w:type="spellStart"/>
      <w:r w:rsidRPr="00764F66">
        <w:rPr>
          <w:rFonts w:ascii="PT Astra Serif" w:eastAsia="Times New Roman" w:hAnsi="PT Astra Serif" w:cs="Times New Roman"/>
          <w:color w:val="000000" w:themeColor="text1"/>
          <w:sz w:val="32"/>
          <w:szCs w:val="32"/>
        </w:rPr>
        <w:t>Минпросвещения</w:t>
      </w:r>
      <w:proofErr w:type="spellEnd"/>
      <w:r w:rsidRPr="00764F66">
        <w:rPr>
          <w:rFonts w:ascii="PT Astra Serif" w:eastAsia="Times New Roman" w:hAnsi="PT Astra Serif" w:cs="Times New Roman"/>
          <w:color w:val="000000" w:themeColor="text1"/>
          <w:sz w:val="32"/>
          <w:szCs w:val="32"/>
        </w:rPr>
        <w:t xml:space="preserve"> России: </w:t>
      </w:r>
      <w:proofErr w:type="spellStart"/>
      <w:r w:rsidRPr="00764F66">
        <w:rPr>
          <w:rFonts w:ascii="PT Astra Serif" w:eastAsia="Times New Roman" w:hAnsi="PT Astra Serif" w:cs="Times New Roman"/>
          <w:color w:val="000000" w:themeColor="text1"/>
          <w:sz w:val="32"/>
          <w:szCs w:val="32"/>
        </w:rPr>
        <w:t>Барышский</w:t>
      </w:r>
      <w:proofErr w:type="spellEnd"/>
      <w:r w:rsidRPr="00764F66">
        <w:rPr>
          <w:rFonts w:ascii="PT Astra Serif" w:eastAsia="Times New Roman" w:hAnsi="PT Astra Serif" w:cs="Times New Roman"/>
          <w:color w:val="000000" w:themeColor="text1"/>
          <w:sz w:val="32"/>
          <w:szCs w:val="32"/>
        </w:rPr>
        <w:t xml:space="preserve">, </w:t>
      </w:r>
      <w:proofErr w:type="spellStart"/>
      <w:r w:rsidRPr="00764F66">
        <w:rPr>
          <w:rFonts w:ascii="PT Astra Serif" w:eastAsia="Times New Roman" w:hAnsi="PT Astra Serif" w:cs="Times New Roman"/>
          <w:color w:val="000000" w:themeColor="text1"/>
          <w:sz w:val="32"/>
          <w:szCs w:val="32"/>
        </w:rPr>
        <w:t>Старокулаткинский</w:t>
      </w:r>
      <w:proofErr w:type="spellEnd"/>
      <w:r w:rsidRPr="00764F66">
        <w:rPr>
          <w:rFonts w:ascii="PT Astra Serif" w:eastAsia="Times New Roman" w:hAnsi="PT Astra Serif" w:cs="Times New Roman"/>
          <w:color w:val="000000" w:themeColor="text1"/>
          <w:sz w:val="32"/>
          <w:szCs w:val="32"/>
        </w:rPr>
        <w:t xml:space="preserve">, </w:t>
      </w:r>
      <w:proofErr w:type="spellStart"/>
      <w:r w:rsidRPr="00764F66">
        <w:rPr>
          <w:rFonts w:ascii="PT Astra Serif" w:eastAsia="Times New Roman" w:hAnsi="PT Astra Serif" w:cs="Times New Roman"/>
          <w:color w:val="000000" w:themeColor="text1"/>
          <w:sz w:val="32"/>
          <w:szCs w:val="32"/>
        </w:rPr>
        <w:t>Карсунский</w:t>
      </w:r>
      <w:proofErr w:type="spellEnd"/>
      <w:r w:rsidRPr="00764F66">
        <w:rPr>
          <w:rFonts w:ascii="PT Astra Serif" w:eastAsia="Times New Roman" w:hAnsi="PT Astra Serif" w:cs="Times New Roman"/>
          <w:color w:val="000000" w:themeColor="text1"/>
          <w:sz w:val="32"/>
          <w:szCs w:val="32"/>
        </w:rPr>
        <w:t xml:space="preserve">, </w:t>
      </w:r>
      <w:proofErr w:type="spellStart"/>
      <w:r w:rsidRPr="00764F66">
        <w:rPr>
          <w:rFonts w:ascii="PT Astra Serif" w:eastAsia="Times New Roman" w:hAnsi="PT Astra Serif" w:cs="Times New Roman"/>
          <w:color w:val="000000" w:themeColor="text1"/>
          <w:sz w:val="32"/>
          <w:szCs w:val="32"/>
        </w:rPr>
        <w:t>Кузоватовский</w:t>
      </w:r>
      <w:proofErr w:type="spellEnd"/>
      <w:r w:rsidRPr="00764F66">
        <w:rPr>
          <w:rFonts w:ascii="PT Astra Serif" w:eastAsia="Times New Roman" w:hAnsi="PT Astra Serif" w:cs="Times New Roman"/>
          <w:color w:val="000000" w:themeColor="text1"/>
          <w:sz w:val="32"/>
          <w:szCs w:val="32"/>
        </w:rPr>
        <w:t xml:space="preserve"> и Ульяновский районы.</w:t>
      </w:r>
    </w:p>
    <w:p w:rsidR="00A32D7E" w:rsidRPr="00764F66" w:rsidRDefault="00A32D7E" w:rsidP="00730080">
      <w:pPr>
        <w:tabs>
          <w:tab w:val="left" w:pos="993"/>
        </w:tabs>
        <w:spacing w:after="0" w:line="240" w:lineRule="auto"/>
        <w:ind w:left="851" w:right="141"/>
        <w:jc w:val="both"/>
        <w:rPr>
          <w:rFonts w:ascii="PT Astra Serif" w:eastAsia="Times New Roman" w:hAnsi="PT Astra Serif" w:cs="Times New Roman"/>
          <w:color w:val="000000" w:themeColor="text1"/>
          <w:sz w:val="32"/>
          <w:szCs w:val="32"/>
        </w:rPr>
      </w:pPr>
      <w:r w:rsidRPr="00764F66">
        <w:rPr>
          <w:rFonts w:ascii="PT Astra Serif" w:eastAsia="Times New Roman" w:hAnsi="PT Astra Serif" w:cs="Times New Roman"/>
          <w:color w:val="000000" w:themeColor="text1"/>
          <w:sz w:val="32"/>
          <w:szCs w:val="32"/>
        </w:rPr>
        <w:lastRenderedPageBreak/>
        <w:tab/>
      </w:r>
      <w:r w:rsidR="00150F80" w:rsidRPr="00764F66">
        <w:rPr>
          <w:rFonts w:ascii="PT Astra Serif" w:eastAsia="Times New Roman" w:hAnsi="PT Astra Serif" w:cs="Times New Roman"/>
          <w:color w:val="000000" w:themeColor="text1"/>
          <w:sz w:val="32"/>
          <w:szCs w:val="32"/>
        </w:rPr>
        <w:tab/>
      </w:r>
      <w:r w:rsidRPr="00764F66">
        <w:rPr>
          <w:rFonts w:ascii="PT Astra Serif" w:eastAsia="Times New Roman" w:hAnsi="PT Astra Serif" w:cs="Times New Roman"/>
          <w:color w:val="000000" w:themeColor="text1"/>
          <w:sz w:val="32"/>
          <w:szCs w:val="32"/>
        </w:rPr>
        <w:t xml:space="preserve">Но есть районы, в которых наблюдается не соблюдение рекомендаций </w:t>
      </w:r>
      <w:proofErr w:type="spellStart"/>
      <w:r w:rsidRPr="00764F66">
        <w:rPr>
          <w:rFonts w:ascii="PT Astra Serif" w:eastAsia="Times New Roman" w:hAnsi="PT Astra Serif" w:cs="Times New Roman"/>
          <w:color w:val="000000" w:themeColor="text1"/>
          <w:sz w:val="32"/>
          <w:szCs w:val="32"/>
        </w:rPr>
        <w:t>Минпросвещения</w:t>
      </w:r>
      <w:proofErr w:type="spellEnd"/>
      <w:r w:rsidRPr="00764F66">
        <w:rPr>
          <w:rFonts w:ascii="PT Astra Serif" w:eastAsia="Times New Roman" w:hAnsi="PT Astra Serif" w:cs="Times New Roman"/>
          <w:color w:val="000000" w:themeColor="text1"/>
          <w:sz w:val="32"/>
          <w:szCs w:val="32"/>
        </w:rPr>
        <w:t xml:space="preserve"> России: </w:t>
      </w:r>
      <w:proofErr w:type="spellStart"/>
      <w:r w:rsidRPr="00764F66">
        <w:rPr>
          <w:rFonts w:ascii="PT Astra Serif" w:eastAsia="Times New Roman" w:hAnsi="PT Astra Serif" w:cs="Times New Roman"/>
          <w:color w:val="000000" w:themeColor="text1"/>
          <w:sz w:val="32"/>
          <w:szCs w:val="32"/>
        </w:rPr>
        <w:t>Сурский</w:t>
      </w:r>
      <w:proofErr w:type="spellEnd"/>
      <w:r w:rsidRPr="00764F66">
        <w:rPr>
          <w:rFonts w:ascii="PT Astra Serif" w:eastAsia="Times New Roman" w:hAnsi="PT Astra Serif" w:cs="Times New Roman"/>
          <w:color w:val="000000" w:themeColor="text1"/>
          <w:sz w:val="32"/>
          <w:szCs w:val="32"/>
        </w:rPr>
        <w:t xml:space="preserve">, Павловский и </w:t>
      </w:r>
      <w:proofErr w:type="spellStart"/>
      <w:r w:rsidRPr="00764F66">
        <w:rPr>
          <w:rFonts w:ascii="PT Astra Serif" w:eastAsia="Times New Roman" w:hAnsi="PT Astra Serif" w:cs="Times New Roman"/>
          <w:color w:val="000000" w:themeColor="text1"/>
          <w:sz w:val="32"/>
          <w:szCs w:val="32"/>
        </w:rPr>
        <w:t>Цильнинский</w:t>
      </w:r>
      <w:proofErr w:type="spellEnd"/>
      <w:r w:rsidRPr="00764F66">
        <w:rPr>
          <w:rFonts w:ascii="PT Astra Serif" w:eastAsia="Times New Roman" w:hAnsi="PT Astra Serif" w:cs="Times New Roman"/>
          <w:color w:val="000000" w:themeColor="text1"/>
          <w:sz w:val="32"/>
          <w:szCs w:val="32"/>
        </w:rPr>
        <w:t xml:space="preserve"> районы.</w:t>
      </w:r>
    </w:p>
    <w:p w:rsidR="003F10F6" w:rsidRPr="00764F66" w:rsidRDefault="00A32D7E" w:rsidP="00730080">
      <w:pPr>
        <w:spacing w:after="3" w:line="247" w:lineRule="auto"/>
        <w:ind w:left="851" w:right="141" w:firstLine="698"/>
        <w:jc w:val="both"/>
        <w:rPr>
          <w:rFonts w:ascii="PT Astra Serif" w:eastAsia="Times New Roman" w:hAnsi="PT Astra Serif" w:cs="Times New Roman"/>
          <w:color w:val="000000" w:themeColor="text1"/>
          <w:sz w:val="32"/>
          <w:szCs w:val="32"/>
        </w:rPr>
      </w:pPr>
      <w:r w:rsidRPr="00764F66">
        <w:rPr>
          <w:rFonts w:ascii="PT Astra Serif" w:eastAsia="Times New Roman" w:hAnsi="PT Astra Serif" w:cs="Times New Roman"/>
          <w:color w:val="000000" w:themeColor="text1"/>
          <w:sz w:val="32"/>
          <w:szCs w:val="32"/>
        </w:rPr>
        <w:t xml:space="preserve">В среднем финансирование на проведение ремонтных </w:t>
      </w:r>
      <w:proofErr w:type="gramStart"/>
      <w:r w:rsidRPr="00764F66">
        <w:rPr>
          <w:rFonts w:ascii="PT Astra Serif" w:eastAsia="Times New Roman" w:hAnsi="PT Astra Serif" w:cs="Times New Roman"/>
          <w:color w:val="000000" w:themeColor="text1"/>
          <w:sz w:val="32"/>
          <w:szCs w:val="32"/>
        </w:rPr>
        <w:t>работ  от</w:t>
      </w:r>
      <w:proofErr w:type="gramEnd"/>
      <w:r w:rsidRPr="00764F66">
        <w:rPr>
          <w:rFonts w:ascii="PT Astra Serif" w:eastAsia="Times New Roman" w:hAnsi="PT Astra Serif" w:cs="Times New Roman"/>
          <w:color w:val="000000" w:themeColor="text1"/>
          <w:sz w:val="32"/>
          <w:szCs w:val="32"/>
        </w:rPr>
        <w:t xml:space="preserve"> 270 000,00 руб. (</w:t>
      </w:r>
      <w:proofErr w:type="spellStart"/>
      <w:r w:rsidRPr="00764F66">
        <w:rPr>
          <w:rFonts w:ascii="PT Astra Serif" w:eastAsia="Times New Roman" w:hAnsi="PT Astra Serif" w:cs="Times New Roman"/>
          <w:color w:val="000000" w:themeColor="text1"/>
          <w:sz w:val="32"/>
          <w:szCs w:val="32"/>
        </w:rPr>
        <w:t>Тереньгульский</w:t>
      </w:r>
      <w:proofErr w:type="spellEnd"/>
      <w:r w:rsidRPr="00764F66">
        <w:rPr>
          <w:rFonts w:ascii="PT Astra Serif" w:eastAsia="Times New Roman" w:hAnsi="PT Astra Serif" w:cs="Times New Roman"/>
          <w:color w:val="000000" w:themeColor="text1"/>
          <w:sz w:val="32"/>
          <w:szCs w:val="32"/>
        </w:rPr>
        <w:t xml:space="preserve"> район) до 1 200 000,00 руб. (</w:t>
      </w:r>
      <w:proofErr w:type="spellStart"/>
      <w:r w:rsidRPr="00764F66">
        <w:rPr>
          <w:rFonts w:ascii="PT Astra Serif" w:eastAsia="Times New Roman" w:hAnsi="PT Astra Serif" w:cs="Times New Roman"/>
          <w:color w:val="000000" w:themeColor="text1"/>
          <w:sz w:val="32"/>
          <w:szCs w:val="32"/>
        </w:rPr>
        <w:t>Мелекесский</w:t>
      </w:r>
      <w:proofErr w:type="spellEnd"/>
      <w:r w:rsidRPr="00764F66">
        <w:rPr>
          <w:rFonts w:ascii="PT Astra Serif" w:eastAsia="Times New Roman" w:hAnsi="PT Astra Serif" w:cs="Times New Roman"/>
          <w:color w:val="000000" w:themeColor="text1"/>
          <w:sz w:val="32"/>
          <w:szCs w:val="32"/>
        </w:rPr>
        <w:t xml:space="preserve">, Николаевский, </w:t>
      </w:r>
      <w:proofErr w:type="spellStart"/>
      <w:r w:rsidRPr="00764F66">
        <w:rPr>
          <w:rFonts w:ascii="PT Astra Serif" w:eastAsia="Times New Roman" w:hAnsi="PT Astra Serif" w:cs="Times New Roman"/>
          <w:color w:val="000000" w:themeColor="text1"/>
          <w:sz w:val="32"/>
          <w:szCs w:val="32"/>
        </w:rPr>
        <w:t>Сенгилеевский</w:t>
      </w:r>
      <w:proofErr w:type="spellEnd"/>
      <w:r w:rsidRPr="00764F66">
        <w:rPr>
          <w:rFonts w:ascii="PT Astra Serif" w:eastAsia="Times New Roman" w:hAnsi="PT Astra Serif" w:cs="Times New Roman"/>
          <w:color w:val="000000" w:themeColor="text1"/>
          <w:sz w:val="32"/>
          <w:szCs w:val="32"/>
        </w:rPr>
        <w:t xml:space="preserve">, </w:t>
      </w:r>
      <w:proofErr w:type="spellStart"/>
      <w:r w:rsidRPr="00764F66">
        <w:rPr>
          <w:rFonts w:ascii="PT Astra Serif" w:eastAsia="Times New Roman" w:hAnsi="PT Astra Serif" w:cs="Times New Roman"/>
          <w:color w:val="000000" w:themeColor="text1"/>
          <w:sz w:val="32"/>
          <w:szCs w:val="32"/>
        </w:rPr>
        <w:t>Старомайнский</w:t>
      </w:r>
      <w:proofErr w:type="spellEnd"/>
      <w:r w:rsidRPr="00764F66">
        <w:rPr>
          <w:rFonts w:ascii="PT Astra Serif" w:eastAsia="Times New Roman" w:hAnsi="PT Astra Serif" w:cs="Times New Roman"/>
          <w:color w:val="000000" w:themeColor="text1"/>
          <w:sz w:val="32"/>
          <w:szCs w:val="32"/>
        </w:rPr>
        <w:t xml:space="preserve"> районы)</w:t>
      </w:r>
      <w:r w:rsidR="003F10F6" w:rsidRPr="00764F66">
        <w:rPr>
          <w:rFonts w:ascii="PT Astra Serif" w:eastAsia="PT Astra Serif" w:hAnsi="PT Astra Serif" w:cs="PT Astra Serif"/>
          <w:color w:val="000000"/>
          <w:sz w:val="32"/>
          <w:szCs w:val="32"/>
        </w:rPr>
        <w:t xml:space="preserve">; </w:t>
      </w:r>
    </w:p>
    <w:p w:rsidR="003F10F6" w:rsidRPr="00764F66" w:rsidRDefault="003F10F6" w:rsidP="00730080">
      <w:pPr>
        <w:pBdr>
          <w:top w:val="nil"/>
          <w:left w:val="nil"/>
          <w:bottom w:val="nil"/>
          <w:right w:val="nil"/>
          <w:between w:val="nil"/>
        </w:pBdr>
        <w:spacing w:after="0" w:line="240" w:lineRule="auto"/>
        <w:ind w:left="851" w:right="141" w:firstLine="708"/>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t xml:space="preserve"> За эти 3 года удалось существенно обновить материально-техническую базу 435 образовательных организаций:</w:t>
      </w:r>
    </w:p>
    <w:p w:rsidR="003F10F6" w:rsidRPr="00764F66" w:rsidRDefault="003F10F6" w:rsidP="00730080">
      <w:pPr>
        <w:pBdr>
          <w:top w:val="nil"/>
          <w:left w:val="nil"/>
          <w:bottom w:val="nil"/>
          <w:right w:val="nil"/>
          <w:between w:val="nil"/>
        </w:pBdr>
        <w:spacing w:after="0" w:line="240" w:lineRule="auto"/>
        <w:ind w:left="851" w:right="141"/>
        <w:jc w:val="both"/>
        <w:rPr>
          <w:rFonts w:ascii="PT Astra Serif" w:eastAsia="PT Astra Serif" w:hAnsi="PT Astra Serif" w:cs="PT Astra Serif"/>
          <w:color w:val="000000"/>
          <w:sz w:val="32"/>
          <w:szCs w:val="32"/>
          <w:u w:val="single"/>
        </w:rPr>
      </w:pPr>
      <w:r w:rsidRPr="00764F66">
        <w:rPr>
          <w:rFonts w:ascii="PT Astra Serif" w:eastAsia="PT Astra Serif" w:hAnsi="PT Astra Serif" w:cs="PT Astra Serif"/>
          <w:color w:val="000000"/>
          <w:sz w:val="32"/>
          <w:szCs w:val="32"/>
        </w:rPr>
        <w:tab/>
        <w:t>в 4 коррекционных школах-интернат №№ 88, 89, 39 и 87 (на поддержку образования детей с ограниченными возможностями здоровья);</w:t>
      </w:r>
    </w:p>
    <w:p w:rsidR="00A32D7E" w:rsidRPr="00764F66" w:rsidRDefault="003F10F6" w:rsidP="00730080">
      <w:pPr>
        <w:pBdr>
          <w:top w:val="nil"/>
          <w:left w:val="nil"/>
          <w:bottom w:val="nil"/>
          <w:right w:val="nil"/>
          <w:between w:val="nil"/>
        </w:pBdr>
        <w:spacing w:after="0" w:line="240" w:lineRule="auto"/>
        <w:ind w:left="851" w:right="141"/>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tab/>
        <w:t>в 54 общеобразовательных организациях, расположенных в сельской местности созданы условия для занятий физической культурой и спортом</w:t>
      </w:r>
      <w:r w:rsidR="00A32D7E" w:rsidRPr="00764F66">
        <w:rPr>
          <w:rFonts w:ascii="PT Astra Serif" w:eastAsia="PT Astra Serif" w:hAnsi="PT Astra Serif" w:cs="PT Astra Serif"/>
          <w:color w:val="000000"/>
          <w:sz w:val="32"/>
          <w:szCs w:val="32"/>
        </w:rPr>
        <w:t>.</w:t>
      </w:r>
    </w:p>
    <w:p w:rsidR="00A32D7E" w:rsidRPr="00764F66" w:rsidRDefault="00A32D7E" w:rsidP="00730080">
      <w:pPr>
        <w:shd w:val="clear" w:color="auto" w:fill="FFFFFF" w:themeFill="background1"/>
        <w:spacing w:after="0"/>
        <w:ind w:left="851" w:right="141" w:firstLine="708"/>
        <w:jc w:val="both"/>
        <w:rPr>
          <w:rFonts w:ascii="PT Astra Serif" w:eastAsia="Arial" w:hAnsi="PT Astra Serif" w:cs="Times New Roman"/>
          <w:i/>
          <w:sz w:val="32"/>
          <w:szCs w:val="32"/>
        </w:rPr>
      </w:pPr>
      <w:r w:rsidRPr="00764F66">
        <w:rPr>
          <w:rFonts w:ascii="PT Astra Serif" w:eastAsia="Arial" w:hAnsi="PT Astra Serif" w:cs="Times New Roman"/>
          <w:sz w:val="32"/>
          <w:szCs w:val="32"/>
        </w:rPr>
        <w:t xml:space="preserve">Для продвижения здорового образа жизни, в том числе создания условий и стимулов для занятия спортом </w:t>
      </w:r>
      <w:r w:rsidRPr="00764F66">
        <w:rPr>
          <w:rFonts w:ascii="PT Astra Serif" w:eastAsia="Times New Roman" w:hAnsi="PT Astra Serif" w:cs="Times New Roman"/>
          <w:sz w:val="32"/>
          <w:szCs w:val="32"/>
        </w:rPr>
        <w:t>в текущем году отремонтировано 6 спортивных залов, оснащено спортивным оборудованием и инвентарем 14 спортивных площадок</w:t>
      </w:r>
      <w:r w:rsidRPr="00764F66">
        <w:rPr>
          <w:rFonts w:ascii="PT Astra Serif" w:eastAsia="Arial" w:hAnsi="PT Astra Serif" w:cs="Times New Roman"/>
          <w:i/>
          <w:sz w:val="32"/>
          <w:szCs w:val="32"/>
        </w:rPr>
        <w:t xml:space="preserve"> </w:t>
      </w:r>
      <w:r w:rsidRPr="00764F66">
        <w:rPr>
          <w:rFonts w:ascii="PT Astra Serif" w:hAnsi="PT Astra Serif"/>
          <w:sz w:val="32"/>
          <w:szCs w:val="32"/>
        </w:rPr>
        <w:t xml:space="preserve">в 20-ти общеобразовательных организациях из 12-ти муниципальных образований Ульяновской области: </w:t>
      </w:r>
      <w:proofErr w:type="spellStart"/>
      <w:r w:rsidRPr="00764F66">
        <w:rPr>
          <w:rFonts w:ascii="PT Astra Serif" w:hAnsi="PT Astra Serif"/>
          <w:sz w:val="32"/>
          <w:szCs w:val="32"/>
        </w:rPr>
        <w:t>Барышский</w:t>
      </w:r>
      <w:proofErr w:type="spellEnd"/>
      <w:r w:rsidRPr="00764F66">
        <w:rPr>
          <w:rFonts w:ascii="PT Astra Serif" w:hAnsi="PT Astra Serif"/>
          <w:sz w:val="32"/>
          <w:szCs w:val="32"/>
        </w:rPr>
        <w:t xml:space="preserve">, </w:t>
      </w:r>
      <w:proofErr w:type="spellStart"/>
      <w:r w:rsidRPr="00764F66">
        <w:rPr>
          <w:rFonts w:ascii="PT Astra Serif" w:hAnsi="PT Astra Serif"/>
          <w:sz w:val="32"/>
          <w:szCs w:val="32"/>
        </w:rPr>
        <w:t>Вешкаймский</w:t>
      </w:r>
      <w:proofErr w:type="spellEnd"/>
      <w:r w:rsidRPr="00764F66">
        <w:rPr>
          <w:rFonts w:ascii="PT Astra Serif" w:hAnsi="PT Astra Serif"/>
          <w:sz w:val="32"/>
          <w:szCs w:val="32"/>
        </w:rPr>
        <w:t xml:space="preserve">, </w:t>
      </w:r>
      <w:proofErr w:type="spellStart"/>
      <w:r w:rsidRPr="00764F66">
        <w:rPr>
          <w:rFonts w:ascii="PT Astra Serif" w:hAnsi="PT Astra Serif"/>
          <w:sz w:val="32"/>
          <w:szCs w:val="32"/>
        </w:rPr>
        <w:t>Карсунский</w:t>
      </w:r>
      <w:proofErr w:type="spellEnd"/>
      <w:r w:rsidRPr="00764F66">
        <w:rPr>
          <w:rFonts w:ascii="PT Astra Serif" w:hAnsi="PT Astra Serif"/>
          <w:sz w:val="32"/>
          <w:szCs w:val="32"/>
        </w:rPr>
        <w:t xml:space="preserve">, </w:t>
      </w:r>
      <w:proofErr w:type="spellStart"/>
      <w:r w:rsidRPr="00764F66">
        <w:rPr>
          <w:rFonts w:ascii="PT Astra Serif" w:hAnsi="PT Astra Serif"/>
          <w:sz w:val="32"/>
          <w:szCs w:val="32"/>
        </w:rPr>
        <w:t>Новомалыклинский</w:t>
      </w:r>
      <w:proofErr w:type="spellEnd"/>
      <w:r w:rsidRPr="00764F66">
        <w:rPr>
          <w:rFonts w:ascii="PT Astra Serif" w:hAnsi="PT Astra Serif"/>
          <w:sz w:val="32"/>
          <w:szCs w:val="32"/>
        </w:rPr>
        <w:t xml:space="preserve">, Николаевский, </w:t>
      </w:r>
      <w:proofErr w:type="spellStart"/>
      <w:r w:rsidRPr="00764F66">
        <w:rPr>
          <w:rFonts w:ascii="PT Astra Serif" w:hAnsi="PT Astra Serif"/>
          <w:sz w:val="32"/>
          <w:szCs w:val="32"/>
        </w:rPr>
        <w:t>Чердаклинский</w:t>
      </w:r>
      <w:proofErr w:type="spellEnd"/>
      <w:r w:rsidRPr="00764F66">
        <w:rPr>
          <w:rFonts w:ascii="PT Astra Serif" w:hAnsi="PT Astra Serif"/>
          <w:sz w:val="32"/>
          <w:szCs w:val="32"/>
        </w:rPr>
        <w:t xml:space="preserve">, </w:t>
      </w:r>
      <w:proofErr w:type="spellStart"/>
      <w:r w:rsidRPr="00764F66">
        <w:rPr>
          <w:rFonts w:ascii="PT Astra Serif" w:hAnsi="PT Astra Serif"/>
          <w:sz w:val="32"/>
          <w:szCs w:val="32"/>
        </w:rPr>
        <w:t>Сенгиеевский</w:t>
      </w:r>
      <w:proofErr w:type="spellEnd"/>
      <w:r w:rsidRPr="00764F66">
        <w:rPr>
          <w:rFonts w:ascii="PT Astra Serif" w:hAnsi="PT Astra Serif"/>
          <w:sz w:val="32"/>
          <w:szCs w:val="32"/>
        </w:rPr>
        <w:t xml:space="preserve">, Ульяновский, </w:t>
      </w:r>
      <w:proofErr w:type="spellStart"/>
      <w:r w:rsidRPr="00764F66">
        <w:rPr>
          <w:rFonts w:ascii="PT Astra Serif" w:hAnsi="PT Astra Serif"/>
          <w:sz w:val="32"/>
          <w:szCs w:val="32"/>
        </w:rPr>
        <w:t>Мелекесский</w:t>
      </w:r>
      <w:proofErr w:type="spellEnd"/>
      <w:r w:rsidRPr="00764F66">
        <w:rPr>
          <w:rFonts w:ascii="PT Astra Serif" w:hAnsi="PT Astra Serif"/>
          <w:sz w:val="32"/>
          <w:szCs w:val="32"/>
        </w:rPr>
        <w:t xml:space="preserve">, </w:t>
      </w:r>
      <w:proofErr w:type="spellStart"/>
      <w:r w:rsidRPr="00764F66">
        <w:rPr>
          <w:rFonts w:ascii="PT Astra Serif" w:hAnsi="PT Astra Serif"/>
          <w:sz w:val="32"/>
          <w:szCs w:val="32"/>
        </w:rPr>
        <w:t>Майнский</w:t>
      </w:r>
      <w:proofErr w:type="spellEnd"/>
      <w:r w:rsidRPr="00764F66">
        <w:rPr>
          <w:rFonts w:ascii="PT Astra Serif" w:hAnsi="PT Astra Serif"/>
          <w:sz w:val="32"/>
          <w:szCs w:val="32"/>
        </w:rPr>
        <w:t>, Новоспасский и город Ульяновск.</w:t>
      </w:r>
    </w:p>
    <w:p w:rsidR="003F10F6" w:rsidRPr="00764F66" w:rsidRDefault="00A32D7E" w:rsidP="00730080">
      <w:pPr>
        <w:pStyle w:val="aa"/>
        <w:spacing w:before="0" w:beforeAutospacing="0" w:after="0" w:afterAutospacing="0"/>
        <w:ind w:left="851" w:right="141" w:firstLine="708"/>
        <w:jc w:val="both"/>
        <w:rPr>
          <w:rFonts w:ascii="PT Astra Serif" w:hAnsi="PT Astra Serif"/>
          <w:sz w:val="32"/>
          <w:szCs w:val="32"/>
        </w:rPr>
      </w:pPr>
      <w:r w:rsidRPr="00764F66">
        <w:rPr>
          <w:rFonts w:ascii="PT Astra Serif" w:hAnsi="PT Astra Serif"/>
          <w:sz w:val="32"/>
          <w:szCs w:val="32"/>
        </w:rPr>
        <w:t>В 19-ти общеобразовательных организациях все мероприятия выполнены в срок и в полном объеме в соответствии с утвержденным комплексом мер (дорожной картой), в одной из школ муниципального образования «</w:t>
      </w:r>
      <w:proofErr w:type="spellStart"/>
      <w:r w:rsidRPr="00764F66">
        <w:rPr>
          <w:rFonts w:ascii="PT Astra Serif" w:hAnsi="PT Astra Serif"/>
          <w:sz w:val="32"/>
          <w:szCs w:val="32"/>
        </w:rPr>
        <w:t>Мелекесский</w:t>
      </w:r>
      <w:proofErr w:type="spellEnd"/>
      <w:r w:rsidRPr="00764F66">
        <w:rPr>
          <w:rFonts w:ascii="PT Astra Serif" w:hAnsi="PT Astra Serif"/>
          <w:sz w:val="32"/>
          <w:szCs w:val="32"/>
        </w:rPr>
        <w:t xml:space="preserve"> район» мероприятия были выполнены с задержкой установленных сроков</w:t>
      </w:r>
      <w:r w:rsidR="003F10F6" w:rsidRPr="00764F66">
        <w:rPr>
          <w:rFonts w:ascii="PT Astra Serif" w:eastAsia="PT Astra Serif" w:hAnsi="PT Astra Serif" w:cs="PT Astra Serif"/>
          <w:color w:val="000000"/>
          <w:sz w:val="32"/>
          <w:szCs w:val="32"/>
        </w:rPr>
        <w:t xml:space="preserve">;  </w:t>
      </w:r>
    </w:p>
    <w:p w:rsidR="003F10F6" w:rsidRPr="00764F66" w:rsidRDefault="003F10F6" w:rsidP="00730080">
      <w:pPr>
        <w:pBdr>
          <w:top w:val="nil"/>
          <w:left w:val="nil"/>
          <w:bottom w:val="nil"/>
          <w:right w:val="nil"/>
          <w:between w:val="nil"/>
        </w:pBdr>
        <w:spacing w:after="0" w:line="240" w:lineRule="auto"/>
        <w:ind w:left="851" w:right="141" w:firstLine="708"/>
        <w:jc w:val="both"/>
        <w:rPr>
          <w:rFonts w:ascii="PT Astra Serif" w:eastAsia="PT Astra Serif" w:hAnsi="PT Astra Serif" w:cs="PT Astra Serif"/>
          <w:i/>
          <w:color w:val="000000"/>
          <w:sz w:val="32"/>
          <w:szCs w:val="32"/>
          <w:u w:val="single"/>
        </w:rPr>
      </w:pPr>
      <w:r w:rsidRPr="00764F66">
        <w:rPr>
          <w:rFonts w:ascii="PT Astra Serif" w:eastAsia="PT Astra Serif" w:hAnsi="PT Astra Serif" w:cs="PT Astra Serif"/>
          <w:color w:val="000000"/>
          <w:sz w:val="32"/>
          <w:szCs w:val="32"/>
        </w:rPr>
        <w:t>в 187 общеобразовательных организациях создано 15787 новых дополнительных мест в образовательных организациях различных типов для реализации дополнительных общеразвивающих программ всех направленностей (</w:t>
      </w:r>
      <w:r w:rsidRPr="00764F66">
        <w:rPr>
          <w:rFonts w:ascii="PT Astra Serif" w:eastAsia="PT Astra Serif" w:hAnsi="PT Astra Serif" w:cs="PT Astra Serif"/>
          <w:i/>
          <w:color w:val="000000"/>
          <w:sz w:val="32"/>
          <w:szCs w:val="32"/>
        </w:rPr>
        <w:t>наш регион одним из первых внедрил региональный сайт «Навигатор дополнительного образования детей Ульяновской области» (с 2018 года) в рамках реализации федерального проекта «Успех каждого ребенка». В системе дополнительного образования по данным ИС Навигатор по состоянию на конец 2021 года оказано 293 878 услуг дополнительного образования);</w:t>
      </w:r>
    </w:p>
    <w:p w:rsidR="003F10F6" w:rsidRPr="00764F66" w:rsidRDefault="003F10F6" w:rsidP="00730080">
      <w:pPr>
        <w:pBdr>
          <w:top w:val="nil"/>
          <w:left w:val="nil"/>
          <w:bottom w:val="nil"/>
          <w:right w:val="nil"/>
          <w:between w:val="nil"/>
        </w:pBdr>
        <w:spacing w:after="0" w:line="240" w:lineRule="auto"/>
        <w:ind w:left="851" w:right="141" w:firstLine="708"/>
        <w:jc w:val="both"/>
        <w:rPr>
          <w:rFonts w:ascii="PT Astra Serif" w:eastAsia="PT Astra Serif" w:hAnsi="PT Astra Serif" w:cs="PT Astra Serif"/>
          <w:color w:val="000000"/>
          <w:sz w:val="32"/>
          <w:szCs w:val="32"/>
        </w:rPr>
      </w:pPr>
      <w:r w:rsidRPr="00764F66">
        <w:rPr>
          <w:rFonts w:ascii="PT Astra Serif" w:eastAsia="PT Astra Serif" w:hAnsi="PT Astra Serif" w:cs="PT Astra Serif"/>
          <w:color w:val="000000"/>
          <w:sz w:val="32"/>
          <w:szCs w:val="32"/>
        </w:rPr>
        <w:lastRenderedPageBreak/>
        <w:t>в 190 образовательной организации обновлена материально-техническая база для внедрения целевой модели цифровой образовательной среды.</w:t>
      </w:r>
    </w:p>
    <w:p w:rsidR="00A32D7E" w:rsidRPr="00764F66" w:rsidRDefault="003F10F6" w:rsidP="00730080">
      <w:pPr>
        <w:pStyle w:val="aa"/>
        <w:spacing w:before="0" w:beforeAutospacing="0" w:after="0" w:afterAutospacing="0"/>
        <w:ind w:left="851" w:right="141" w:firstLine="567"/>
        <w:jc w:val="both"/>
        <w:rPr>
          <w:rFonts w:ascii="PT Astra Serif" w:hAnsi="PT Astra Serif"/>
          <w:sz w:val="32"/>
          <w:szCs w:val="32"/>
          <w:shd w:val="clear" w:color="auto" w:fill="FFFFFF"/>
        </w:rPr>
      </w:pPr>
      <w:r w:rsidRPr="00764F66">
        <w:rPr>
          <w:rFonts w:ascii="PT Astra Serif" w:eastAsia="PT Astra Serif" w:hAnsi="PT Astra Serif" w:cs="PT Astra Serif"/>
          <w:color w:val="000000"/>
          <w:sz w:val="32"/>
          <w:szCs w:val="32"/>
        </w:rPr>
        <w:tab/>
      </w:r>
      <w:r w:rsidR="00A32D7E" w:rsidRPr="00764F66">
        <w:rPr>
          <w:rFonts w:ascii="PT Astra Serif" w:hAnsi="PT Astra Serif"/>
          <w:sz w:val="32"/>
          <w:szCs w:val="32"/>
        </w:rPr>
        <w:t xml:space="preserve">Благодаря тому, что в нашей области выстроена система развития воспитания в образовательных организациях, воссоздан институт старших вожатых, школами воспитательная работа осуществляется в сетевом взаимодействии с привлечением учреждений культуры, спорта, дополнительного образования и общественных организаций </w:t>
      </w:r>
      <w:r w:rsidR="00A32D7E" w:rsidRPr="00764F66">
        <w:rPr>
          <w:rFonts w:ascii="PT Astra Serif" w:hAnsi="PT Astra Serif"/>
          <w:sz w:val="32"/>
          <w:szCs w:val="32"/>
          <w:shd w:val="clear" w:color="auto" w:fill="FFFFFF"/>
        </w:rPr>
        <w:t xml:space="preserve">достигнуты все результаты </w:t>
      </w:r>
      <w:r w:rsidR="00A32D7E" w:rsidRPr="00764F66">
        <w:rPr>
          <w:rFonts w:ascii="PT Astra Serif" w:hAnsi="PT Astra Serif"/>
          <w:bCs/>
          <w:sz w:val="32"/>
          <w:szCs w:val="32"/>
          <w:shd w:val="clear" w:color="auto" w:fill="FFFFFF"/>
        </w:rPr>
        <w:t>нового регионального проекта "Патриотическое воспитание граждан РФ"</w:t>
      </w:r>
      <w:r w:rsidR="00A32D7E" w:rsidRPr="00764F66">
        <w:rPr>
          <w:rFonts w:ascii="PT Astra Serif" w:hAnsi="PT Astra Serif"/>
          <w:sz w:val="32"/>
          <w:szCs w:val="32"/>
          <w:shd w:val="clear" w:color="auto" w:fill="FFFFFF"/>
        </w:rPr>
        <w:t>.</w:t>
      </w:r>
    </w:p>
    <w:p w:rsidR="00A32D7E" w:rsidRPr="00764F66" w:rsidRDefault="00A32D7E" w:rsidP="00730080">
      <w:pPr>
        <w:spacing w:after="0"/>
        <w:ind w:left="851" w:right="141" w:firstLine="709"/>
        <w:jc w:val="both"/>
        <w:rPr>
          <w:rFonts w:ascii="PT Astra Serif" w:hAnsi="PT Astra Serif" w:cs="Times New Roman"/>
          <w:sz w:val="32"/>
          <w:szCs w:val="32"/>
        </w:rPr>
      </w:pPr>
      <w:r w:rsidRPr="00764F66">
        <w:rPr>
          <w:rFonts w:ascii="PT Astra Serif" w:hAnsi="PT Astra Serif" w:cs="Times New Roman"/>
          <w:sz w:val="32"/>
          <w:szCs w:val="32"/>
        </w:rPr>
        <w:t>На протяжении 2021 года администрациями всех 24 муниципальных образований Ульяновской области проводилась постоянная планомерная работа по обеспечению охвата обучающихся мероприятиями патриотической направленности согласно установленным в декомпозиции нормам.</w:t>
      </w:r>
    </w:p>
    <w:p w:rsidR="00A32D7E" w:rsidRPr="00764F66" w:rsidRDefault="00A32D7E" w:rsidP="00150F80">
      <w:pPr>
        <w:spacing w:after="0"/>
        <w:ind w:left="851" w:right="141" w:firstLine="709"/>
        <w:jc w:val="both"/>
        <w:rPr>
          <w:rFonts w:ascii="PT Astra Serif" w:hAnsi="PT Astra Serif" w:cs="Times New Roman"/>
          <w:sz w:val="32"/>
          <w:szCs w:val="32"/>
        </w:rPr>
      </w:pPr>
      <w:r w:rsidRPr="00764F66">
        <w:rPr>
          <w:rFonts w:ascii="PT Astra Serif" w:hAnsi="PT Astra Serif" w:cs="Times New Roman"/>
          <w:sz w:val="32"/>
          <w:szCs w:val="32"/>
        </w:rPr>
        <w:t xml:space="preserve">При этом хочется отметить ряд муниципалитетов, предоставляющих своевременно отчетность по установленной форме и строго в соответствие с рекомендациями (отсутствие дублирования участников мероприятий, организация и участие детей с МО в рекомендованных во Всероссийских, окружных, а не только в региональных мероприятиях и др.): город Ульяновск, город Димитровград,  </w:t>
      </w:r>
      <w:proofErr w:type="spellStart"/>
      <w:r w:rsidRPr="00764F66">
        <w:rPr>
          <w:rFonts w:ascii="PT Astra Serif" w:hAnsi="PT Astra Serif" w:cs="Times New Roman"/>
          <w:sz w:val="32"/>
          <w:szCs w:val="32"/>
        </w:rPr>
        <w:t>Барышский</w:t>
      </w:r>
      <w:proofErr w:type="spellEnd"/>
      <w:r w:rsidRPr="00764F66">
        <w:rPr>
          <w:rFonts w:ascii="PT Astra Serif" w:hAnsi="PT Astra Serif" w:cs="Times New Roman"/>
          <w:sz w:val="32"/>
          <w:szCs w:val="32"/>
        </w:rPr>
        <w:t xml:space="preserve"> район, </w:t>
      </w:r>
      <w:proofErr w:type="spellStart"/>
      <w:r w:rsidRPr="00764F66">
        <w:rPr>
          <w:rFonts w:ascii="PT Astra Serif" w:hAnsi="PT Astra Serif" w:cs="Times New Roman"/>
          <w:sz w:val="32"/>
          <w:szCs w:val="32"/>
        </w:rPr>
        <w:t>Старомайнский</w:t>
      </w:r>
      <w:proofErr w:type="spellEnd"/>
      <w:r w:rsidRPr="00764F66">
        <w:rPr>
          <w:rFonts w:ascii="PT Astra Serif" w:hAnsi="PT Astra Serif" w:cs="Times New Roman"/>
          <w:sz w:val="32"/>
          <w:szCs w:val="32"/>
        </w:rPr>
        <w:t xml:space="preserve"> район, </w:t>
      </w:r>
      <w:proofErr w:type="spellStart"/>
      <w:r w:rsidRPr="00764F66">
        <w:rPr>
          <w:rFonts w:ascii="PT Astra Serif" w:hAnsi="PT Astra Serif" w:cs="Times New Roman"/>
          <w:sz w:val="32"/>
          <w:szCs w:val="32"/>
        </w:rPr>
        <w:t>Кузоватовский</w:t>
      </w:r>
      <w:proofErr w:type="spellEnd"/>
      <w:r w:rsidRPr="00764F66">
        <w:rPr>
          <w:rFonts w:ascii="PT Astra Serif" w:hAnsi="PT Astra Serif" w:cs="Times New Roman"/>
          <w:sz w:val="32"/>
          <w:szCs w:val="32"/>
        </w:rPr>
        <w:t xml:space="preserve"> район, Радищевский район, </w:t>
      </w:r>
      <w:proofErr w:type="spellStart"/>
      <w:r w:rsidRPr="00764F66">
        <w:rPr>
          <w:rFonts w:ascii="PT Astra Serif" w:hAnsi="PT Astra Serif" w:cs="Times New Roman"/>
          <w:sz w:val="32"/>
          <w:szCs w:val="32"/>
        </w:rPr>
        <w:t>Сенгилеевский</w:t>
      </w:r>
      <w:proofErr w:type="spellEnd"/>
      <w:r w:rsidRPr="00764F66">
        <w:rPr>
          <w:rFonts w:ascii="PT Astra Serif" w:hAnsi="PT Astra Serif" w:cs="Times New Roman"/>
          <w:sz w:val="32"/>
          <w:szCs w:val="32"/>
        </w:rPr>
        <w:t xml:space="preserve"> район, Николаевский, </w:t>
      </w:r>
      <w:proofErr w:type="spellStart"/>
      <w:r w:rsidRPr="00764F66">
        <w:rPr>
          <w:rFonts w:ascii="PT Astra Serif" w:hAnsi="PT Astra Serif" w:cs="Times New Roman"/>
          <w:sz w:val="32"/>
          <w:szCs w:val="32"/>
        </w:rPr>
        <w:t>Мелекесский</w:t>
      </w:r>
      <w:proofErr w:type="spellEnd"/>
      <w:r w:rsidRPr="00764F66">
        <w:rPr>
          <w:rFonts w:ascii="PT Astra Serif" w:hAnsi="PT Astra Serif" w:cs="Times New Roman"/>
          <w:sz w:val="32"/>
          <w:szCs w:val="32"/>
        </w:rPr>
        <w:t xml:space="preserve">, </w:t>
      </w:r>
      <w:proofErr w:type="spellStart"/>
      <w:r w:rsidRPr="00764F66">
        <w:rPr>
          <w:rFonts w:ascii="PT Astra Serif" w:hAnsi="PT Astra Serif" w:cs="Times New Roman"/>
          <w:sz w:val="32"/>
          <w:szCs w:val="32"/>
        </w:rPr>
        <w:t>Майнский</w:t>
      </w:r>
      <w:proofErr w:type="spellEnd"/>
      <w:r w:rsidRPr="00764F66">
        <w:rPr>
          <w:rFonts w:ascii="PT Astra Serif" w:hAnsi="PT Astra Serif" w:cs="Times New Roman"/>
          <w:sz w:val="32"/>
          <w:szCs w:val="32"/>
        </w:rPr>
        <w:t>, Ульяновский.</w:t>
      </w:r>
    </w:p>
    <w:p w:rsidR="00992C93" w:rsidRPr="00764F66" w:rsidRDefault="00992C93" w:rsidP="00730080">
      <w:pPr>
        <w:spacing w:after="0"/>
        <w:ind w:left="851" w:right="141" w:firstLine="708"/>
        <w:jc w:val="both"/>
        <w:rPr>
          <w:rFonts w:ascii="PT Astra Serif" w:hAnsi="PT Astra Serif"/>
          <w:sz w:val="32"/>
          <w:szCs w:val="32"/>
        </w:rPr>
      </w:pPr>
      <w:r w:rsidRPr="00764F66">
        <w:rPr>
          <w:rFonts w:ascii="PT Astra Serif" w:hAnsi="PT Astra Serif"/>
          <w:sz w:val="32"/>
          <w:szCs w:val="32"/>
        </w:rPr>
        <w:t>Также хочется отметить муниципальные образования</w:t>
      </w:r>
      <w:r w:rsidR="00CD61F4" w:rsidRPr="00764F66">
        <w:rPr>
          <w:rFonts w:ascii="PT Astra Serif" w:hAnsi="PT Astra Serif"/>
          <w:sz w:val="32"/>
          <w:szCs w:val="32"/>
        </w:rPr>
        <w:t>,</w:t>
      </w:r>
      <w:r w:rsidRPr="00764F66">
        <w:rPr>
          <w:rFonts w:ascii="PT Astra Serif" w:hAnsi="PT Astra Serif"/>
          <w:sz w:val="32"/>
          <w:szCs w:val="32"/>
        </w:rPr>
        <w:t xml:space="preserve"> в которых, достижение показателя</w:t>
      </w:r>
      <w:r w:rsidR="00353669" w:rsidRPr="00764F66">
        <w:rPr>
          <w:rFonts w:ascii="PT Astra Serif" w:hAnsi="PT Astra Serif"/>
          <w:sz w:val="32"/>
          <w:szCs w:val="32"/>
        </w:rPr>
        <w:t xml:space="preserve"> </w:t>
      </w:r>
      <w:r w:rsidRPr="00764F66">
        <w:rPr>
          <w:rFonts w:ascii="PT Astra Serif" w:hAnsi="PT Astra Serif"/>
          <w:sz w:val="32"/>
          <w:szCs w:val="32"/>
        </w:rPr>
        <w:t>«</w:t>
      </w:r>
      <w:r w:rsidR="00563FE4" w:rsidRPr="00764F66">
        <w:rPr>
          <w:rFonts w:ascii="PT Astra Serif" w:hAnsi="PT Astra Serif"/>
          <w:sz w:val="32"/>
          <w:szCs w:val="32"/>
        </w:rPr>
        <w:t>Охват детей дополнительным образованием</w:t>
      </w:r>
      <w:r w:rsidRPr="00764F66">
        <w:rPr>
          <w:rFonts w:ascii="PT Astra Serif" w:hAnsi="PT Astra Serif"/>
          <w:sz w:val="32"/>
          <w:szCs w:val="32"/>
        </w:rPr>
        <w:t>»</w:t>
      </w:r>
      <w:r w:rsidR="00CD61F4" w:rsidRPr="00764F66">
        <w:rPr>
          <w:rFonts w:ascii="PT Astra Serif" w:hAnsi="PT Astra Serif"/>
          <w:sz w:val="32"/>
          <w:szCs w:val="32"/>
        </w:rPr>
        <w:t xml:space="preserve"> выполнено полностью - 15</w:t>
      </w:r>
      <w:r w:rsidR="00563FE4" w:rsidRPr="00764F66">
        <w:rPr>
          <w:rFonts w:ascii="PT Astra Serif" w:hAnsi="PT Astra Serif"/>
          <w:sz w:val="32"/>
          <w:szCs w:val="32"/>
        </w:rPr>
        <w:t xml:space="preserve"> муниципальных образований</w:t>
      </w:r>
      <w:r w:rsidR="00CD61F4" w:rsidRPr="00764F66">
        <w:rPr>
          <w:rFonts w:ascii="PT Astra Serif" w:hAnsi="PT Astra Serif"/>
          <w:sz w:val="32"/>
          <w:szCs w:val="32"/>
        </w:rPr>
        <w:t xml:space="preserve"> (зеленая зона)</w:t>
      </w:r>
      <w:r w:rsidRPr="00764F66">
        <w:rPr>
          <w:rFonts w:ascii="PT Astra Serif" w:hAnsi="PT Astra Serif"/>
          <w:sz w:val="32"/>
          <w:szCs w:val="32"/>
        </w:rPr>
        <w:t>,</w:t>
      </w:r>
      <w:r w:rsidR="00563FE4" w:rsidRPr="00764F66">
        <w:rPr>
          <w:rFonts w:ascii="PT Astra Serif" w:hAnsi="PT Astra Serif"/>
          <w:sz w:val="32"/>
          <w:szCs w:val="32"/>
        </w:rPr>
        <w:t xml:space="preserve"> 6 муниципальных образований находятся в «желтой зоне» и </w:t>
      </w:r>
      <w:r w:rsidRPr="00764F66">
        <w:rPr>
          <w:rFonts w:ascii="PT Astra Serif" w:hAnsi="PT Astra Serif"/>
          <w:sz w:val="32"/>
          <w:szCs w:val="32"/>
        </w:rPr>
        <w:t>д</w:t>
      </w:r>
      <w:r w:rsidR="00563FE4" w:rsidRPr="00764F66">
        <w:rPr>
          <w:rFonts w:ascii="PT Astra Serif" w:hAnsi="PT Astra Serif"/>
          <w:sz w:val="32"/>
          <w:szCs w:val="32"/>
        </w:rPr>
        <w:t>ля повышения показателя охвата дополнительным образованием в данных муниципальных образованиях необходимо выделение дополнительного финансирования, введение дополнительных ставок педагогов и открытие объединений дополнительного образования.</w:t>
      </w:r>
      <w:r w:rsidRPr="00764F66">
        <w:rPr>
          <w:rFonts w:ascii="PT Astra Serif" w:hAnsi="PT Astra Serif"/>
          <w:sz w:val="32"/>
          <w:szCs w:val="32"/>
        </w:rPr>
        <w:t xml:space="preserve"> </w:t>
      </w:r>
    </w:p>
    <w:p w:rsidR="00563FE4" w:rsidRPr="00764F66" w:rsidRDefault="00563FE4" w:rsidP="00730080">
      <w:pPr>
        <w:spacing w:after="0"/>
        <w:ind w:left="851" w:right="141" w:firstLine="708"/>
        <w:jc w:val="both"/>
        <w:rPr>
          <w:rFonts w:ascii="PT Astra Serif" w:hAnsi="PT Astra Serif"/>
          <w:sz w:val="32"/>
          <w:szCs w:val="32"/>
        </w:rPr>
      </w:pPr>
      <w:r w:rsidRPr="00764F66">
        <w:rPr>
          <w:rFonts w:ascii="PT Astra Serif" w:hAnsi="PT Astra Serif"/>
          <w:sz w:val="32"/>
          <w:szCs w:val="32"/>
        </w:rPr>
        <w:t xml:space="preserve">В «красную зону» попали 3 муниципальных образования – это город Ульяновск, </w:t>
      </w:r>
      <w:proofErr w:type="spellStart"/>
      <w:r w:rsidRPr="00764F66">
        <w:rPr>
          <w:rFonts w:ascii="PT Astra Serif" w:hAnsi="PT Astra Serif"/>
          <w:sz w:val="32"/>
          <w:szCs w:val="32"/>
        </w:rPr>
        <w:t>Новомылыклинский</w:t>
      </w:r>
      <w:proofErr w:type="spellEnd"/>
      <w:r w:rsidRPr="00764F66">
        <w:rPr>
          <w:rFonts w:ascii="PT Astra Serif" w:hAnsi="PT Astra Serif"/>
          <w:sz w:val="32"/>
          <w:szCs w:val="32"/>
        </w:rPr>
        <w:t xml:space="preserve"> и </w:t>
      </w:r>
      <w:proofErr w:type="spellStart"/>
      <w:r w:rsidRPr="00764F66">
        <w:rPr>
          <w:rFonts w:ascii="PT Astra Serif" w:hAnsi="PT Astra Serif"/>
          <w:sz w:val="32"/>
          <w:szCs w:val="32"/>
        </w:rPr>
        <w:t>Цильнинский</w:t>
      </w:r>
      <w:proofErr w:type="spellEnd"/>
      <w:r w:rsidRPr="00764F66">
        <w:rPr>
          <w:rFonts w:ascii="PT Astra Serif" w:hAnsi="PT Astra Serif"/>
          <w:sz w:val="32"/>
          <w:szCs w:val="32"/>
        </w:rPr>
        <w:t xml:space="preserve"> районы. В городе Ульяновске основной проблемой является большое количество организаций частного и государственного сектора (вузы, колледжи), предлагающие услуги дополнительного </w:t>
      </w:r>
      <w:r w:rsidRPr="00764F66">
        <w:rPr>
          <w:rFonts w:ascii="PT Astra Serif" w:hAnsi="PT Astra Serif"/>
          <w:sz w:val="32"/>
          <w:szCs w:val="32"/>
        </w:rPr>
        <w:lastRenderedPageBreak/>
        <w:t xml:space="preserve">образования или аналогичные услуги (творческие коллективы при Домах культуры) без регистрации в АИС «Навигатор дополнительного образования» (около 25%). В </w:t>
      </w:r>
      <w:proofErr w:type="spellStart"/>
      <w:r w:rsidRPr="00764F66">
        <w:rPr>
          <w:rFonts w:ascii="PT Astra Serif" w:hAnsi="PT Astra Serif"/>
          <w:sz w:val="32"/>
          <w:szCs w:val="32"/>
        </w:rPr>
        <w:t>Новомалыклинском</w:t>
      </w:r>
      <w:proofErr w:type="spellEnd"/>
      <w:r w:rsidRPr="00764F66">
        <w:rPr>
          <w:rFonts w:ascii="PT Astra Serif" w:hAnsi="PT Astra Serif"/>
          <w:sz w:val="32"/>
          <w:szCs w:val="32"/>
        </w:rPr>
        <w:t xml:space="preserve"> районе – фактическая численность проживающих ниже данных Росстата. В </w:t>
      </w:r>
      <w:proofErr w:type="spellStart"/>
      <w:r w:rsidRPr="00764F66">
        <w:rPr>
          <w:rFonts w:ascii="PT Astra Serif" w:hAnsi="PT Astra Serif"/>
          <w:sz w:val="32"/>
          <w:szCs w:val="32"/>
        </w:rPr>
        <w:t>Цильнинском</w:t>
      </w:r>
      <w:proofErr w:type="spellEnd"/>
      <w:r w:rsidRPr="00764F66">
        <w:rPr>
          <w:rFonts w:ascii="PT Astra Serif" w:hAnsi="PT Astra Serif"/>
          <w:sz w:val="32"/>
          <w:szCs w:val="32"/>
        </w:rPr>
        <w:t xml:space="preserve"> районе отсутствует центр дополнительного образования, педагоги и методисты дополнительного образования, стратегия по развитию дополнительного образования</w:t>
      </w:r>
      <w:r w:rsidR="00CD61F4" w:rsidRPr="00764F66">
        <w:rPr>
          <w:rFonts w:ascii="PT Astra Serif" w:hAnsi="PT Astra Serif"/>
          <w:sz w:val="32"/>
          <w:szCs w:val="32"/>
        </w:rPr>
        <w:t>.</w:t>
      </w:r>
      <w:r w:rsidRPr="00764F66">
        <w:rPr>
          <w:rFonts w:ascii="PT Astra Serif" w:hAnsi="PT Astra Serif"/>
          <w:sz w:val="32"/>
          <w:szCs w:val="32"/>
        </w:rPr>
        <w:t xml:space="preserve"> </w:t>
      </w:r>
    </w:p>
    <w:p w:rsidR="00406CFC" w:rsidRPr="00764F66" w:rsidRDefault="00563FE4" w:rsidP="00406CFC">
      <w:pPr>
        <w:spacing w:after="0" w:line="240" w:lineRule="auto"/>
        <w:ind w:left="851" w:right="141"/>
        <w:rPr>
          <w:rFonts w:ascii="PT Astra Serif" w:hAnsi="PT Astra Serif"/>
          <w:b/>
          <w:sz w:val="32"/>
          <w:szCs w:val="32"/>
        </w:rPr>
      </w:pPr>
      <w:r w:rsidRPr="00764F66">
        <w:rPr>
          <w:rFonts w:ascii="PT Astra Serif" w:hAnsi="PT Astra Serif"/>
          <w:b/>
          <w:sz w:val="32"/>
          <w:szCs w:val="32"/>
        </w:rPr>
        <w:t xml:space="preserve"> </w:t>
      </w:r>
    </w:p>
    <w:p w:rsidR="00353669" w:rsidRPr="00764F66" w:rsidRDefault="00406CFC" w:rsidP="00406CFC">
      <w:pPr>
        <w:spacing w:after="0" w:line="240" w:lineRule="auto"/>
        <w:ind w:left="851"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highlight w:val="yellow"/>
        </w:rPr>
        <w:t>СЛАЙД 13</w:t>
      </w:r>
    </w:p>
    <w:p w:rsidR="00D93FB5" w:rsidRPr="00764F66" w:rsidRDefault="00D93FB5" w:rsidP="00150F80">
      <w:pPr>
        <w:pStyle w:val="ab"/>
        <w:numPr>
          <w:ilvl w:val="0"/>
          <w:numId w:val="12"/>
        </w:numPr>
        <w:pBdr>
          <w:top w:val="nil"/>
          <w:left w:val="nil"/>
          <w:bottom w:val="nil"/>
          <w:right w:val="nil"/>
          <w:between w:val="nil"/>
        </w:pBdr>
        <w:spacing w:after="0" w:line="240" w:lineRule="auto"/>
        <w:ind w:left="851" w:right="141" w:firstLine="567"/>
        <w:jc w:val="both"/>
        <w:rPr>
          <w:rFonts w:ascii="PT Astra Serif" w:eastAsia="PT Astra Serif" w:hAnsi="PT Astra Serif" w:cs="PT Astra Serif"/>
          <w:b/>
          <w:bCs/>
          <w:sz w:val="32"/>
          <w:szCs w:val="32"/>
        </w:rPr>
      </w:pPr>
      <w:r w:rsidRPr="00764F66">
        <w:rPr>
          <w:rFonts w:ascii="PT Astra Serif" w:eastAsia="PT Astra Serif" w:hAnsi="PT Astra Serif" w:cs="PT Astra Serif"/>
          <w:b/>
          <w:bCs/>
          <w:sz w:val="32"/>
          <w:szCs w:val="32"/>
        </w:rPr>
        <w:t>О проекте «Школа просвещения»</w:t>
      </w:r>
    </w:p>
    <w:p w:rsidR="00D93FB5" w:rsidRPr="00764F66" w:rsidRDefault="00CD61F4" w:rsidP="00150F80">
      <w:pPr>
        <w:pBdr>
          <w:top w:val="nil"/>
          <w:left w:val="nil"/>
          <w:bottom w:val="nil"/>
          <w:right w:val="nil"/>
          <w:between w:val="nil"/>
        </w:pBdr>
        <w:spacing w:after="0" w:line="240" w:lineRule="auto"/>
        <w:ind w:left="851" w:right="141" w:firstLine="709"/>
        <w:jc w:val="both"/>
        <w:rPr>
          <w:rFonts w:ascii="PT Astra Serif" w:eastAsia="PT Astra Serif" w:hAnsi="PT Astra Serif" w:cs="PT Astra Serif"/>
          <w:bCs/>
          <w:sz w:val="32"/>
          <w:szCs w:val="32"/>
        </w:rPr>
      </w:pPr>
      <w:r w:rsidRPr="00764F66">
        <w:rPr>
          <w:rFonts w:ascii="PT Astra Serif" w:eastAsia="PT Astra Serif" w:hAnsi="PT Astra Serif" w:cs="PT Astra Serif"/>
          <w:bCs/>
          <w:sz w:val="32"/>
          <w:szCs w:val="32"/>
        </w:rPr>
        <w:t>«</w:t>
      </w:r>
      <w:r w:rsidR="00D93FB5" w:rsidRPr="00764F66">
        <w:rPr>
          <w:rFonts w:ascii="PT Astra Serif" w:eastAsia="PT Astra Serif" w:hAnsi="PT Astra Serif" w:cs="PT Astra Serif"/>
          <w:bCs/>
          <w:sz w:val="32"/>
          <w:szCs w:val="32"/>
        </w:rPr>
        <w:t>Школа Просвещения</w:t>
      </w:r>
      <w:r w:rsidRPr="00764F66">
        <w:rPr>
          <w:rFonts w:ascii="PT Astra Serif" w:eastAsia="PT Astra Serif" w:hAnsi="PT Astra Serif" w:cs="PT Astra Serif"/>
          <w:bCs/>
          <w:sz w:val="32"/>
          <w:szCs w:val="32"/>
        </w:rPr>
        <w:t>»</w:t>
      </w:r>
      <w:r w:rsidR="00D93FB5" w:rsidRPr="00764F66">
        <w:rPr>
          <w:rFonts w:ascii="PT Astra Serif" w:eastAsia="PT Astra Serif" w:hAnsi="PT Astra Serif" w:cs="PT Astra Serif"/>
          <w:bCs/>
          <w:sz w:val="32"/>
          <w:szCs w:val="32"/>
        </w:rPr>
        <w:t xml:space="preserve"> должна стать центром образования, воспитания и просвещения, объединяющим территориально и духовно детей и взрослых, разных поколений, разных профессий, разных социальных групп для обретения смысла жизни через познание, созидание, нравственные ценности для творческого построения будущего каждого и всех в России.</w:t>
      </w:r>
    </w:p>
    <w:p w:rsidR="00D93FB5" w:rsidRPr="00764F66" w:rsidRDefault="00D93FB5" w:rsidP="00150F80">
      <w:pPr>
        <w:pBdr>
          <w:top w:val="nil"/>
          <w:left w:val="nil"/>
          <w:bottom w:val="nil"/>
          <w:right w:val="nil"/>
          <w:between w:val="nil"/>
        </w:pBdr>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bCs/>
          <w:sz w:val="32"/>
          <w:szCs w:val="32"/>
        </w:rPr>
        <w:t>Принципами работы школы станут:</w:t>
      </w:r>
    </w:p>
    <w:p w:rsidR="00D93FB5" w:rsidRPr="00764F66" w:rsidRDefault="00D93FB5" w:rsidP="00150F80">
      <w:pPr>
        <w:numPr>
          <w:ilvl w:val="0"/>
          <w:numId w:val="10"/>
        </w:numPr>
        <w:pBdr>
          <w:top w:val="nil"/>
          <w:left w:val="nil"/>
          <w:bottom w:val="nil"/>
          <w:right w:val="nil"/>
          <w:between w:val="nil"/>
        </w:pBdr>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bCs/>
          <w:sz w:val="32"/>
          <w:szCs w:val="32"/>
        </w:rPr>
        <w:t xml:space="preserve">обеспечение доступности качественного образования и </w:t>
      </w:r>
      <w:proofErr w:type="gramStart"/>
      <w:r w:rsidRPr="00764F66">
        <w:rPr>
          <w:rFonts w:ascii="PT Astra Serif" w:eastAsia="PT Astra Serif" w:hAnsi="PT Astra Serif" w:cs="PT Astra Serif"/>
          <w:bCs/>
          <w:sz w:val="32"/>
          <w:szCs w:val="32"/>
        </w:rPr>
        <w:t>равных возможностей</w:t>
      </w:r>
      <w:proofErr w:type="gramEnd"/>
      <w:r w:rsidRPr="00764F66">
        <w:rPr>
          <w:rFonts w:ascii="PT Astra Serif" w:eastAsia="PT Astra Serif" w:hAnsi="PT Astra Serif" w:cs="PT Astra Serif"/>
          <w:bCs/>
          <w:sz w:val="32"/>
          <w:szCs w:val="32"/>
        </w:rPr>
        <w:t xml:space="preserve"> для всех обучающихся;</w:t>
      </w:r>
    </w:p>
    <w:p w:rsidR="00D93FB5" w:rsidRPr="00764F66" w:rsidRDefault="00D93FB5" w:rsidP="00150F80">
      <w:pPr>
        <w:numPr>
          <w:ilvl w:val="0"/>
          <w:numId w:val="10"/>
        </w:numPr>
        <w:pBdr>
          <w:top w:val="nil"/>
          <w:left w:val="nil"/>
          <w:bottom w:val="nil"/>
          <w:right w:val="nil"/>
          <w:between w:val="nil"/>
        </w:pBdr>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bCs/>
          <w:sz w:val="32"/>
          <w:szCs w:val="32"/>
        </w:rPr>
        <w:t>сохранение здоровья и обеспечение безопасности обучающихся;</w:t>
      </w:r>
    </w:p>
    <w:p w:rsidR="00D93FB5" w:rsidRPr="00764F66" w:rsidRDefault="00D93FB5" w:rsidP="00150F80">
      <w:pPr>
        <w:numPr>
          <w:ilvl w:val="0"/>
          <w:numId w:val="10"/>
        </w:numPr>
        <w:pBdr>
          <w:top w:val="nil"/>
          <w:left w:val="nil"/>
          <w:bottom w:val="nil"/>
          <w:right w:val="nil"/>
          <w:between w:val="nil"/>
        </w:pBdr>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bCs/>
          <w:sz w:val="32"/>
          <w:szCs w:val="32"/>
        </w:rPr>
        <w:t>непрерывное совершенствование качества образования;</w:t>
      </w:r>
    </w:p>
    <w:p w:rsidR="00D93FB5" w:rsidRPr="00764F66" w:rsidRDefault="00D93FB5" w:rsidP="00150F80">
      <w:pPr>
        <w:numPr>
          <w:ilvl w:val="0"/>
          <w:numId w:val="10"/>
        </w:numPr>
        <w:pBdr>
          <w:top w:val="nil"/>
          <w:left w:val="nil"/>
          <w:bottom w:val="nil"/>
          <w:right w:val="nil"/>
          <w:between w:val="nil"/>
        </w:pBdr>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bCs/>
          <w:sz w:val="32"/>
          <w:szCs w:val="32"/>
        </w:rPr>
        <w:t>развитие обучающихся (интеллект, талант, личность);</w:t>
      </w:r>
    </w:p>
    <w:p w:rsidR="00D93FB5" w:rsidRPr="00764F66" w:rsidRDefault="00D93FB5" w:rsidP="00150F80">
      <w:pPr>
        <w:numPr>
          <w:ilvl w:val="0"/>
          <w:numId w:val="10"/>
        </w:numPr>
        <w:pBdr>
          <w:top w:val="nil"/>
          <w:left w:val="nil"/>
          <w:bottom w:val="nil"/>
          <w:right w:val="nil"/>
          <w:between w:val="nil"/>
        </w:pBdr>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bCs/>
          <w:sz w:val="32"/>
          <w:szCs w:val="32"/>
        </w:rPr>
        <w:t>социализация и выбор жизненного пути обучающихся (мировоззрение, традиции, профессия)</w:t>
      </w:r>
    </w:p>
    <w:p w:rsidR="00406CFC" w:rsidRPr="00764F66" w:rsidRDefault="00406CFC" w:rsidP="00406CFC">
      <w:pPr>
        <w:pStyle w:val="ab"/>
        <w:spacing w:after="0" w:line="240" w:lineRule="auto"/>
        <w:ind w:left="1440" w:right="141"/>
        <w:rPr>
          <w:rFonts w:ascii="PT Astra Serif" w:eastAsia="PT Astra Serif" w:hAnsi="PT Astra Serif" w:cs="PT Astra Serif"/>
          <w:b/>
          <w:sz w:val="32"/>
          <w:szCs w:val="32"/>
        </w:rPr>
      </w:pPr>
    </w:p>
    <w:p w:rsidR="00D93FB5" w:rsidRPr="00764F66" w:rsidRDefault="00406CFC" w:rsidP="00406CFC">
      <w:pPr>
        <w:pStyle w:val="ab"/>
        <w:spacing w:after="0" w:line="240" w:lineRule="auto"/>
        <w:ind w:left="1440"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highlight w:val="yellow"/>
        </w:rPr>
        <w:t>СЛАЙД 14</w:t>
      </w:r>
    </w:p>
    <w:p w:rsidR="00D93FB5" w:rsidRPr="00764F66" w:rsidRDefault="00D93FB5" w:rsidP="00150F80">
      <w:pPr>
        <w:pBdr>
          <w:top w:val="nil"/>
          <w:left w:val="nil"/>
          <w:bottom w:val="nil"/>
          <w:right w:val="nil"/>
          <w:between w:val="nil"/>
        </w:pBdr>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Проектом предусмотрено три уровня модели школы:</w:t>
      </w:r>
    </w:p>
    <w:p w:rsidR="00D93FB5" w:rsidRPr="00764F66" w:rsidRDefault="00D93FB5" w:rsidP="00150F80">
      <w:pPr>
        <w:pBdr>
          <w:top w:val="nil"/>
          <w:left w:val="nil"/>
          <w:bottom w:val="nil"/>
          <w:right w:val="nil"/>
          <w:between w:val="nil"/>
        </w:pBdr>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Базовый, средний, полный уровень.</w:t>
      </w:r>
    </w:p>
    <w:p w:rsidR="00D93FB5" w:rsidRPr="00764F66" w:rsidRDefault="00D93FB5" w:rsidP="00150F80">
      <w:pPr>
        <w:pBdr>
          <w:top w:val="nil"/>
          <w:left w:val="nil"/>
          <w:bottom w:val="nil"/>
          <w:right w:val="nil"/>
          <w:between w:val="nil"/>
        </w:pBdr>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 xml:space="preserve">Базовый минимум предполагает наличие минимальных пакетных решений для обеспечения доступного и качественного общего образования </w:t>
      </w:r>
    </w:p>
    <w:p w:rsidR="00D93FB5" w:rsidRPr="00764F66" w:rsidRDefault="00D93FB5" w:rsidP="00150F80">
      <w:pPr>
        <w:pBdr>
          <w:top w:val="nil"/>
          <w:left w:val="nil"/>
          <w:bottom w:val="nil"/>
          <w:right w:val="nil"/>
          <w:between w:val="nil"/>
        </w:pBdr>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Средний и полный – для расширенного пакета решений по обеспечению доступного и качественного общего образования.</w:t>
      </w:r>
    </w:p>
    <w:p w:rsidR="00D93FB5" w:rsidRPr="00764F66" w:rsidRDefault="00D93FB5" w:rsidP="00150F80">
      <w:pPr>
        <w:pBdr>
          <w:top w:val="nil"/>
          <w:left w:val="nil"/>
          <w:bottom w:val="nil"/>
          <w:right w:val="nil"/>
          <w:between w:val="nil"/>
        </w:pBdr>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 xml:space="preserve"> Будут разработаны единые материалы для работы общеобразовательных организаций:</w:t>
      </w:r>
    </w:p>
    <w:p w:rsidR="00D93FB5" w:rsidRPr="00764F66" w:rsidRDefault="00D93FB5" w:rsidP="00150F80">
      <w:pPr>
        <w:pBdr>
          <w:top w:val="nil"/>
          <w:left w:val="nil"/>
          <w:bottom w:val="nil"/>
          <w:right w:val="nil"/>
          <w:between w:val="nil"/>
        </w:pBdr>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 xml:space="preserve">Нормативная база для руководителей, единые примерные рабочие программы, единое календарно-тематическое </w:t>
      </w:r>
      <w:r w:rsidRPr="00764F66">
        <w:rPr>
          <w:rFonts w:ascii="PT Astra Serif" w:eastAsia="PT Astra Serif" w:hAnsi="PT Astra Serif" w:cs="PT Astra Serif"/>
          <w:sz w:val="32"/>
          <w:szCs w:val="32"/>
        </w:rPr>
        <w:lastRenderedPageBreak/>
        <w:t xml:space="preserve">планирование, единые подходы к составлению расписания уроков, объективная </w:t>
      </w:r>
      <w:proofErr w:type="spellStart"/>
      <w:r w:rsidRPr="00764F66">
        <w:rPr>
          <w:rFonts w:ascii="PT Astra Serif" w:eastAsia="PT Astra Serif" w:hAnsi="PT Astra Serif" w:cs="PT Astra Serif"/>
          <w:sz w:val="32"/>
          <w:szCs w:val="32"/>
        </w:rPr>
        <w:t>внутришкольная</w:t>
      </w:r>
      <w:proofErr w:type="spellEnd"/>
      <w:r w:rsidRPr="00764F66">
        <w:rPr>
          <w:rFonts w:ascii="PT Astra Serif" w:eastAsia="PT Astra Serif" w:hAnsi="PT Astra Serif" w:cs="PT Astra Serif"/>
          <w:sz w:val="32"/>
          <w:szCs w:val="32"/>
        </w:rPr>
        <w:t xml:space="preserve"> система оценивания (в том числе ВПР), единые рекомендации по контрольным работам и домашним заданиям, единая линейка учебников, примерные углубленные программы (с 7 класса), </w:t>
      </w:r>
    </w:p>
    <w:p w:rsidR="00D93FB5" w:rsidRPr="00764F66" w:rsidRDefault="00D93FB5" w:rsidP="00150F80">
      <w:pPr>
        <w:pBdr>
          <w:top w:val="nil"/>
          <w:left w:val="nil"/>
          <w:bottom w:val="nil"/>
          <w:right w:val="nil"/>
          <w:between w:val="nil"/>
        </w:pBdr>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Все материалы по проекту будут размещены в свободном доступе для обсуждения педагогическим сообществом, общественностью.</w:t>
      </w:r>
    </w:p>
    <w:p w:rsidR="00FD7D05" w:rsidRPr="00764F66" w:rsidRDefault="00FD7D05" w:rsidP="00150F80">
      <w:pPr>
        <w:pBdr>
          <w:top w:val="nil"/>
          <w:left w:val="nil"/>
          <w:bottom w:val="nil"/>
          <w:right w:val="nil"/>
          <w:between w:val="nil"/>
        </w:pBdr>
        <w:spacing w:after="0" w:line="240" w:lineRule="auto"/>
        <w:ind w:left="851" w:right="141" w:firstLine="709"/>
        <w:jc w:val="both"/>
        <w:rPr>
          <w:rFonts w:ascii="PT Astra Serif" w:eastAsia="PT Astra Serif" w:hAnsi="PT Astra Serif" w:cs="PT Astra Serif"/>
          <w:sz w:val="32"/>
          <w:szCs w:val="32"/>
        </w:rPr>
      </w:pPr>
      <w:r w:rsidRPr="00764F66">
        <w:rPr>
          <w:rFonts w:ascii="PT Astra Serif" w:eastAsia="PT Astra Serif" w:hAnsi="PT Astra Serif" w:cs="PT Astra Serif"/>
          <w:sz w:val="32"/>
          <w:szCs w:val="32"/>
        </w:rPr>
        <w:t>Прошу организовать участие в обсуждении проекта и включиться в его реализацию.</w:t>
      </w: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p>
    <w:p w:rsidR="00A0387E" w:rsidRPr="00764F66" w:rsidRDefault="00406CFC" w:rsidP="00406CFC">
      <w:pPr>
        <w:spacing w:after="0" w:line="240" w:lineRule="auto"/>
        <w:ind w:left="851"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highlight w:val="yellow"/>
        </w:rPr>
        <w:t>СЛАЙД 15</w:t>
      </w:r>
    </w:p>
    <w:p w:rsidR="00A0387E" w:rsidRPr="00764F66" w:rsidRDefault="00A0387E" w:rsidP="00730080">
      <w:pPr>
        <w:pStyle w:val="ab"/>
        <w:widowControl w:val="0"/>
        <w:numPr>
          <w:ilvl w:val="0"/>
          <w:numId w:val="12"/>
        </w:numPr>
        <w:shd w:val="clear" w:color="auto" w:fill="FFFFFF"/>
        <w:spacing w:after="0"/>
        <w:ind w:left="851" w:right="141" w:firstLine="794"/>
        <w:jc w:val="both"/>
        <w:rPr>
          <w:rFonts w:ascii="PT Astra Serif" w:hAnsi="PT Astra Serif"/>
          <w:b/>
          <w:sz w:val="32"/>
          <w:szCs w:val="32"/>
        </w:rPr>
      </w:pPr>
      <w:r w:rsidRPr="00764F66">
        <w:rPr>
          <w:rFonts w:ascii="PT Astra Serif" w:hAnsi="PT Astra Serif"/>
          <w:b/>
          <w:sz w:val="32"/>
          <w:szCs w:val="32"/>
        </w:rPr>
        <w:t>Обеспеченность общеобразовательных организаций Ульяновской области педагогическими кадрами.</w:t>
      </w:r>
    </w:p>
    <w:p w:rsidR="00FD7D05" w:rsidRPr="00764F66" w:rsidRDefault="00FD7D05" w:rsidP="00FD7D05">
      <w:pPr>
        <w:pStyle w:val="ab"/>
        <w:widowControl w:val="0"/>
        <w:shd w:val="clear" w:color="auto" w:fill="FFFFFF"/>
        <w:spacing w:after="0"/>
        <w:ind w:right="141" w:firstLine="720"/>
        <w:jc w:val="both"/>
        <w:rPr>
          <w:rFonts w:ascii="PT Astra Serif" w:hAnsi="PT Astra Serif"/>
          <w:sz w:val="32"/>
          <w:szCs w:val="32"/>
        </w:rPr>
      </w:pPr>
      <w:r w:rsidRPr="00764F66">
        <w:rPr>
          <w:rFonts w:ascii="PT Astra Serif" w:hAnsi="PT Astra Serif"/>
          <w:sz w:val="32"/>
          <w:szCs w:val="32"/>
        </w:rPr>
        <w:t>Качество образования напрямую зависит от учителя, от уровня его образования, имеющихся компетенций.</w:t>
      </w:r>
    </w:p>
    <w:p w:rsidR="00A0387E" w:rsidRPr="00764F66" w:rsidRDefault="00A0387E" w:rsidP="00730080">
      <w:pPr>
        <w:widowControl w:val="0"/>
        <w:shd w:val="clear" w:color="auto" w:fill="FFFFFF"/>
        <w:autoSpaceDE w:val="0"/>
        <w:autoSpaceDN w:val="0"/>
        <w:adjustRightInd w:val="0"/>
        <w:spacing w:after="0"/>
        <w:ind w:left="851" w:right="141" w:firstLine="720"/>
        <w:contextualSpacing/>
        <w:jc w:val="both"/>
        <w:rPr>
          <w:rFonts w:ascii="PT Astra Serif" w:hAnsi="PT Astra Serif"/>
          <w:sz w:val="32"/>
          <w:szCs w:val="32"/>
        </w:rPr>
      </w:pPr>
      <w:r w:rsidRPr="00764F66">
        <w:rPr>
          <w:rFonts w:ascii="PT Astra Serif" w:hAnsi="PT Astra Serif"/>
          <w:sz w:val="32"/>
          <w:szCs w:val="32"/>
        </w:rPr>
        <w:t xml:space="preserve">В текущем учебном году образовательную деятельность в общеобразовательных организациях области осуществляют 18942 человека. Из них - 10066 педагогов, в том числе 8571 учителей или 85,1% от общей численности педагогических работников. </w:t>
      </w: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highlight w:val="yellow"/>
        </w:rPr>
        <w:t>СЛАЙД 16</w:t>
      </w:r>
    </w:p>
    <w:p w:rsidR="0004131E" w:rsidRPr="00764F66" w:rsidRDefault="0004131E" w:rsidP="0004131E">
      <w:pPr>
        <w:widowControl w:val="0"/>
        <w:shd w:val="clear" w:color="auto" w:fill="FFFFFF"/>
        <w:autoSpaceDE w:val="0"/>
        <w:autoSpaceDN w:val="0"/>
        <w:adjustRightInd w:val="0"/>
        <w:spacing w:after="0"/>
        <w:ind w:left="851" w:right="141" w:firstLine="536"/>
        <w:contextualSpacing/>
        <w:jc w:val="both"/>
        <w:rPr>
          <w:rFonts w:ascii="PT Astra Serif" w:hAnsi="PT Astra Serif"/>
          <w:i/>
          <w:sz w:val="32"/>
          <w:szCs w:val="32"/>
        </w:rPr>
      </w:pPr>
      <w:r w:rsidRPr="00764F66">
        <w:rPr>
          <w:rFonts w:ascii="PT Astra Serif" w:hAnsi="PT Astra Serif"/>
          <w:sz w:val="32"/>
          <w:szCs w:val="32"/>
        </w:rPr>
        <w:t xml:space="preserve">Анализ педагогических работников по возрасту показал, </w:t>
      </w:r>
      <w:proofErr w:type="gramStart"/>
      <w:r w:rsidRPr="00764F66">
        <w:rPr>
          <w:rFonts w:ascii="PT Astra Serif" w:hAnsi="PT Astra Serif"/>
          <w:sz w:val="32"/>
          <w:szCs w:val="32"/>
        </w:rPr>
        <w:t>что,  численность</w:t>
      </w:r>
      <w:proofErr w:type="gramEnd"/>
      <w:r w:rsidRPr="00764F66">
        <w:rPr>
          <w:rFonts w:ascii="PT Astra Serif" w:hAnsi="PT Astra Serif"/>
          <w:sz w:val="32"/>
          <w:szCs w:val="32"/>
        </w:rPr>
        <w:t xml:space="preserve"> работников в возрасте 60 лет и старше составляет 1278 человек-  13,8% от общей численности педагогических работников. Есть муниципальные образования, в которых численность работников в возрасте 60 лет и старше составляет более 22%, а численность молодых всего 5% (</w:t>
      </w:r>
      <w:proofErr w:type="spellStart"/>
      <w:r w:rsidRPr="00764F66">
        <w:rPr>
          <w:rFonts w:ascii="PT Astra Serif" w:hAnsi="PT Astra Serif"/>
          <w:i/>
          <w:sz w:val="32"/>
          <w:szCs w:val="32"/>
        </w:rPr>
        <w:t>Старокулаткинский</w:t>
      </w:r>
      <w:proofErr w:type="spellEnd"/>
      <w:r w:rsidRPr="00764F66">
        <w:rPr>
          <w:rFonts w:ascii="PT Astra Serif" w:hAnsi="PT Astra Serif"/>
          <w:i/>
          <w:sz w:val="32"/>
          <w:szCs w:val="32"/>
        </w:rPr>
        <w:t xml:space="preserve"> район</w:t>
      </w:r>
      <w:r w:rsidRPr="00764F66">
        <w:rPr>
          <w:rFonts w:ascii="PT Astra Serif" w:hAnsi="PT Astra Serif"/>
          <w:sz w:val="32"/>
          <w:szCs w:val="32"/>
        </w:rPr>
        <w:t xml:space="preserve">). Наибольший прирост молодых специалистов фиксируется в </w:t>
      </w:r>
      <w:r w:rsidRPr="00764F66">
        <w:rPr>
          <w:rFonts w:ascii="PT Astra Serif" w:hAnsi="PT Astra Serif"/>
          <w:i/>
          <w:sz w:val="32"/>
          <w:szCs w:val="32"/>
        </w:rPr>
        <w:t xml:space="preserve">городе Ульяновске, </w:t>
      </w:r>
      <w:proofErr w:type="spellStart"/>
      <w:r w:rsidRPr="00764F66">
        <w:rPr>
          <w:rFonts w:ascii="PT Astra Serif" w:hAnsi="PT Astra Serif"/>
          <w:i/>
          <w:sz w:val="32"/>
          <w:szCs w:val="32"/>
        </w:rPr>
        <w:t>Барышском</w:t>
      </w:r>
      <w:proofErr w:type="spellEnd"/>
      <w:r w:rsidRPr="00764F66">
        <w:rPr>
          <w:rFonts w:ascii="PT Astra Serif" w:hAnsi="PT Astra Serif"/>
          <w:i/>
          <w:sz w:val="32"/>
          <w:szCs w:val="32"/>
        </w:rPr>
        <w:t xml:space="preserve"> районе, </w:t>
      </w:r>
      <w:proofErr w:type="spellStart"/>
      <w:r w:rsidRPr="00764F66">
        <w:rPr>
          <w:rFonts w:ascii="PT Astra Serif" w:hAnsi="PT Astra Serif"/>
          <w:i/>
          <w:sz w:val="32"/>
          <w:szCs w:val="32"/>
        </w:rPr>
        <w:t>Чердаклинском</w:t>
      </w:r>
      <w:proofErr w:type="spellEnd"/>
      <w:r w:rsidRPr="00764F66">
        <w:rPr>
          <w:rFonts w:ascii="PT Astra Serif" w:hAnsi="PT Astra Serif"/>
          <w:i/>
          <w:sz w:val="32"/>
          <w:szCs w:val="32"/>
        </w:rPr>
        <w:t xml:space="preserve"> районе, Ульяновский район</w:t>
      </w:r>
      <w:r w:rsidRPr="00764F66">
        <w:rPr>
          <w:rFonts w:ascii="PT Astra Serif" w:hAnsi="PT Astra Serif"/>
          <w:sz w:val="32"/>
          <w:szCs w:val="32"/>
        </w:rPr>
        <w:t xml:space="preserve">. В целях сокращения потребности в педагогических кадрах с 2020 года на территории Ульяновской области начала свою реализацию федеральная программа «Земский учитель». В 2021 году победителями программы стали 15 учителей которые трудоустроились в общеобразовательные организации 9-ти муниципальных образований Ульяновской области </w:t>
      </w:r>
      <w:r w:rsidRPr="00764F66">
        <w:rPr>
          <w:rFonts w:ascii="PT Astra Serif" w:hAnsi="PT Astra Serif"/>
          <w:i/>
          <w:sz w:val="32"/>
          <w:szCs w:val="32"/>
        </w:rPr>
        <w:t>(</w:t>
      </w:r>
      <w:proofErr w:type="spellStart"/>
      <w:r w:rsidRPr="00764F66">
        <w:rPr>
          <w:rFonts w:ascii="PT Astra Serif" w:hAnsi="PT Astra Serif"/>
          <w:i/>
          <w:sz w:val="32"/>
          <w:szCs w:val="32"/>
        </w:rPr>
        <w:t>Барышский</w:t>
      </w:r>
      <w:proofErr w:type="spellEnd"/>
      <w:r w:rsidRPr="00764F66">
        <w:rPr>
          <w:rFonts w:ascii="PT Astra Serif" w:hAnsi="PT Astra Serif"/>
          <w:i/>
          <w:sz w:val="32"/>
          <w:szCs w:val="32"/>
        </w:rPr>
        <w:t xml:space="preserve"> район, </w:t>
      </w:r>
      <w:proofErr w:type="spellStart"/>
      <w:r w:rsidRPr="00764F66">
        <w:rPr>
          <w:rFonts w:ascii="PT Astra Serif" w:hAnsi="PT Astra Serif"/>
          <w:i/>
          <w:sz w:val="32"/>
          <w:szCs w:val="32"/>
        </w:rPr>
        <w:t>Карсунский</w:t>
      </w:r>
      <w:proofErr w:type="spellEnd"/>
      <w:r w:rsidRPr="00764F66">
        <w:rPr>
          <w:rFonts w:ascii="PT Astra Serif" w:hAnsi="PT Astra Serif"/>
          <w:i/>
          <w:sz w:val="32"/>
          <w:szCs w:val="32"/>
        </w:rPr>
        <w:t xml:space="preserve"> район, город </w:t>
      </w:r>
      <w:proofErr w:type="spellStart"/>
      <w:r w:rsidRPr="00764F66">
        <w:rPr>
          <w:rFonts w:ascii="PT Astra Serif" w:hAnsi="PT Astra Serif"/>
          <w:i/>
          <w:sz w:val="32"/>
          <w:szCs w:val="32"/>
        </w:rPr>
        <w:t>Новоульяновск</w:t>
      </w:r>
      <w:proofErr w:type="spellEnd"/>
      <w:r w:rsidRPr="00764F66">
        <w:rPr>
          <w:rFonts w:ascii="PT Astra Serif" w:hAnsi="PT Astra Serif"/>
          <w:i/>
          <w:sz w:val="32"/>
          <w:szCs w:val="32"/>
        </w:rPr>
        <w:t xml:space="preserve">, </w:t>
      </w:r>
      <w:proofErr w:type="spellStart"/>
      <w:r w:rsidRPr="00764F66">
        <w:rPr>
          <w:rFonts w:ascii="PT Astra Serif" w:hAnsi="PT Astra Serif"/>
          <w:i/>
          <w:sz w:val="32"/>
          <w:szCs w:val="32"/>
        </w:rPr>
        <w:t>Мелекесский</w:t>
      </w:r>
      <w:proofErr w:type="spellEnd"/>
      <w:r w:rsidRPr="00764F66">
        <w:rPr>
          <w:rFonts w:ascii="PT Astra Serif" w:hAnsi="PT Astra Serif"/>
          <w:i/>
          <w:sz w:val="32"/>
          <w:szCs w:val="32"/>
        </w:rPr>
        <w:t xml:space="preserve"> район, Николаевский район, </w:t>
      </w:r>
      <w:proofErr w:type="spellStart"/>
      <w:r w:rsidRPr="00764F66">
        <w:rPr>
          <w:rFonts w:ascii="PT Astra Serif" w:hAnsi="PT Astra Serif"/>
          <w:i/>
          <w:sz w:val="32"/>
          <w:szCs w:val="32"/>
        </w:rPr>
        <w:t>Новомалыклинский</w:t>
      </w:r>
      <w:proofErr w:type="spellEnd"/>
      <w:r w:rsidRPr="00764F66">
        <w:rPr>
          <w:rFonts w:ascii="PT Astra Serif" w:hAnsi="PT Astra Serif"/>
          <w:i/>
          <w:sz w:val="32"/>
          <w:szCs w:val="32"/>
        </w:rPr>
        <w:t xml:space="preserve"> район, Новоспасский </w:t>
      </w:r>
      <w:r w:rsidRPr="00764F66">
        <w:rPr>
          <w:rFonts w:ascii="PT Astra Serif" w:hAnsi="PT Astra Serif"/>
          <w:i/>
          <w:sz w:val="32"/>
          <w:szCs w:val="32"/>
        </w:rPr>
        <w:lastRenderedPageBreak/>
        <w:t xml:space="preserve">район, </w:t>
      </w:r>
      <w:proofErr w:type="spellStart"/>
      <w:r w:rsidRPr="00764F66">
        <w:rPr>
          <w:rFonts w:ascii="PT Astra Serif" w:hAnsi="PT Astra Serif"/>
          <w:i/>
          <w:sz w:val="32"/>
          <w:szCs w:val="32"/>
        </w:rPr>
        <w:t>Сурский</w:t>
      </w:r>
      <w:proofErr w:type="spellEnd"/>
      <w:r w:rsidRPr="00764F66">
        <w:rPr>
          <w:rFonts w:ascii="PT Astra Serif" w:hAnsi="PT Astra Serif"/>
          <w:i/>
          <w:sz w:val="32"/>
          <w:szCs w:val="32"/>
        </w:rPr>
        <w:t xml:space="preserve"> район, Ульяновский район).</w:t>
      </w: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p>
    <w:p w:rsidR="0004131E" w:rsidRPr="00764F66" w:rsidRDefault="00406CFC" w:rsidP="00406CFC">
      <w:pPr>
        <w:spacing w:after="0" w:line="240" w:lineRule="auto"/>
        <w:ind w:left="851"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highlight w:val="yellow"/>
        </w:rPr>
        <w:t>СЛАЙД 17</w:t>
      </w:r>
    </w:p>
    <w:p w:rsidR="00A0387E" w:rsidRPr="00764F66" w:rsidRDefault="00A0387E" w:rsidP="00730080">
      <w:pPr>
        <w:widowControl w:val="0"/>
        <w:spacing w:after="0"/>
        <w:ind w:left="851" w:right="141" w:firstLine="709"/>
        <w:contextualSpacing/>
        <w:jc w:val="both"/>
        <w:rPr>
          <w:rFonts w:ascii="PT Astra Serif" w:hAnsi="PT Astra Serif"/>
          <w:sz w:val="32"/>
          <w:szCs w:val="32"/>
        </w:rPr>
      </w:pPr>
      <w:r w:rsidRPr="00764F66">
        <w:rPr>
          <w:rFonts w:ascii="PT Astra Serif" w:hAnsi="PT Astra Serif"/>
          <w:sz w:val="32"/>
          <w:szCs w:val="32"/>
        </w:rPr>
        <w:t>Потребность в педагогических кадрах на сегодняшний день составляет 5,8 % или 583 педагога. Из них:</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- 241 педагог город Ульяновск</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- 80 педагогов город Димитровград</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- 32 педагога Ульяновский район</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xml:space="preserve">- 30 педагогов </w:t>
      </w:r>
      <w:proofErr w:type="spellStart"/>
      <w:r w:rsidRPr="00764F66">
        <w:rPr>
          <w:rFonts w:ascii="PT Astra Serif" w:hAnsi="PT Astra Serif"/>
          <w:sz w:val="32"/>
          <w:szCs w:val="32"/>
        </w:rPr>
        <w:t>Чердаклинский</w:t>
      </w:r>
      <w:proofErr w:type="spellEnd"/>
      <w:r w:rsidRPr="00764F66">
        <w:rPr>
          <w:rFonts w:ascii="PT Astra Serif" w:hAnsi="PT Astra Serif"/>
          <w:sz w:val="32"/>
          <w:szCs w:val="32"/>
        </w:rPr>
        <w:t xml:space="preserve"> район</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xml:space="preserve">- 25 педагогов </w:t>
      </w:r>
      <w:proofErr w:type="spellStart"/>
      <w:r w:rsidRPr="00764F66">
        <w:rPr>
          <w:rFonts w:ascii="PT Astra Serif" w:hAnsi="PT Astra Serif"/>
          <w:sz w:val="32"/>
          <w:szCs w:val="32"/>
        </w:rPr>
        <w:t>Барышский</w:t>
      </w:r>
      <w:proofErr w:type="spellEnd"/>
      <w:r w:rsidRPr="00764F66">
        <w:rPr>
          <w:rFonts w:ascii="PT Astra Serif" w:hAnsi="PT Astra Serif"/>
          <w:sz w:val="32"/>
          <w:szCs w:val="32"/>
        </w:rPr>
        <w:t xml:space="preserve"> район</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xml:space="preserve">- 17 педагогов </w:t>
      </w:r>
      <w:proofErr w:type="spellStart"/>
      <w:r w:rsidRPr="00764F66">
        <w:rPr>
          <w:rFonts w:ascii="PT Astra Serif" w:hAnsi="PT Astra Serif"/>
          <w:sz w:val="32"/>
          <w:szCs w:val="32"/>
        </w:rPr>
        <w:t>Тереньгульский</w:t>
      </w:r>
      <w:proofErr w:type="spellEnd"/>
      <w:r w:rsidRPr="00764F66">
        <w:rPr>
          <w:rFonts w:ascii="PT Astra Serif" w:hAnsi="PT Astra Serif"/>
          <w:sz w:val="32"/>
          <w:szCs w:val="32"/>
        </w:rPr>
        <w:t xml:space="preserve"> район</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- 14 педагогов Новоспасский район</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xml:space="preserve">- 12 педагогов </w:t>
      </w:r>
      <w:proofErr w:type="spellStart"/>
      <w:r w:rsidRPr="00764F66">
        <w:rPr>
          <w:rFonts w:ascii="PT Astra Serif" w:hAnsi="PT Astra Serif"/>
          <w:sz w:val="32"/>
          <w:szCs w:val="32"/>
        </w:rPr>
        <w:t>Сенгилеевский</w:t>
      </w:r>
      <w:proofErr w:type="spellEnd"/>
      <w:r w:rsidRPr="00764F66">
        <w:rPr>
          <w:rFonts w:ascii="PT Astra Serif" w:hAnsi="PT Astra Serif"/>
          <w:sz w:val="32"/>
          <w:szCs w:val="32"/>
        </w:rPr>
        <w:t xml:space="preserve"> район</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xml:space="preserve">- 11 педагогов </w:t>
      </w:r>
      <w:proofErr w:type="spellStart"/>
      <w:r w:rsidRPr="00764F66">
        <w:rPr>
          <w:rFonts w:ascii="PT Astra Serif" w:hAnsi="PT Astra Serif"/>
          <w:sz w:val="32"/>
          <w:szCs w:val="32"/>
        </w:rPr>
        <w:t>Карсунский</w:t>
      </w:r>
      <w:proofErr w:type="spellEnd"/>
      <w:r w:rsidRPr="00764F66">
        <w:rPr>
          <w:rFonts w:ascii="PT Astra Serif" w:hAnsi="PT Astra Serif"/>
          <w:sz w:val="32"/>
          <w:szCs w:val="32"/>
        </w:rPr>
        <w:t xml:space="preserve"> район</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xml:space="preserve">- 9 педагогов </w:t>
      </w:r>
      <w:proofErr w:type="spellStart"/>
      <w:r w:rsidRPr="00764F66">
        <w:rPr>
          <w:rFonts w:ascii="PT Astra Serif" w:hAnsi="PT Astra Serif"/>
          <w:sz w:val="32"/>
          <w:szCs w:val="32"/>
        </w:rPr>
        <w:t>Мелекесский</w:t>
      </w:r>
      <w:proofErr w:type="spellEnd"/>
      <w:r w:rsidRPr="00764F66">
        <w:rPr>
          <w:rFonts w:ascii="PT Astra Serif" w:hAnsi="PT Astra Serif"/>
          <w:sz w:val="32"/>
          <w:szCs w:val="32"/>
        </w:rPr>
        <w:t xml:space="preserve"> район</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xml:space="preserve">- 8 педагогов </w:t>
      </w:r>
      <w:proofErr w:type="spellStart"/>
      <w:r w:rsidRPr="00764F66">
        <w:rPr>
          <w:rFonts w:ascii="PT Astra Serif" w:hAnsi="PT Astra Serif"/>
          <w:sz w:val="32"/>
          <w:szCs w:val="32"/>
        </w:rPr>
        <w:t>Новомалыклинский</w:t>
      </w:r>
      <w:proofErr w:type="spellEnd"/>
      <w:r w:rsidRPr="00764F66">
        <w:rPr>
          <w:rFonts w:ascii="PT Astra Serif" w:hAnsi="PT Astra Serif"/>
          <w:sz w:val="32"/>
          <w:szCs w:val="32"/>
        </w:rPr>
        <w:t xml:space="preserve"> район</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xml:space="preserve">- 8 педагогов </w:t>
      </w:r>
      <w:proofErr w:type="spellStart"/>
      <w:r w:rsidRPr="00764F66">
        <w:rPr>
          <w:rFonts w:ascii="PT Astra Serif" w:hAnsi="PT Astra Serif"/>
          <w:sz w:val="32"/>
          <w:szCs w:val="32"/>
        </w:rPr>
        <w:t>Вешкаймский</w:t>
      </w:r>
      <w:proofErr w:type="spellEnd"/>
      <w:r w:rsidRPr="00764F66">
        <w:rPr>
          <w:rFonts w:ascii="PT Astra Serif" w:hAnsi="PT Astra Serif"/>
          <w:sz w:val="32"/>
          <w:szCs w:val="32"/>
        </w:rPr>
        <w:t xml:space="preserve"> район</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xml:space="preserve">- 8 педагогов </w:t>
      </w:r>
      <w:proofErr w:type="spellStart"/>
      <w:r w:rsidRPr="00764F66">
        <w:rPr>
          <w:rFonts w:ascii="PT Astra Serif" w:hAnsi="PT Astra Serif"/>
          <w:sz w:val="32"/>
          <w:szCs w:val="32"/>
        </w:rPr>
        <w:t>Сурский</w:t>
      </w:r>
      <w:proofErr w:type="spellEnd"/>
      <w:r w:rsidRPr="00764F66">
        <w:rPr>
          <w:rFonts w:ascii="PT Astra Serif" w:hAnsi="PT Astra Serif"/>
          <w:sz w:val="32"/>
          <w:szCs w:val="32"/>
        </w:rPr>
        <w:t xml:space="preserve"> район</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xml:space="preserve">- 7 педагогов город </w:t>
      </w:r>
      <w:proofErr w:type="spellStart"/>
      <w:r w:rsidRPr="00764F66">
        <w:rPr>
          <w:rFonts w:ascii="PT Astra Serif" w:hAnsi="PT Astra Serif"/>
          <w:sz w:val="32"/>
          <w:szCs w:val="32"/>
        </w:rPr>
        <w:t>Новоульяновск</w:t>
      </w:r>
      <w:proofErr w:type="spellEnd"/>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- 6 педагогов Радищевский район</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xml:space="preserve">- 6 педагогов </w:t>
      </w:r>
      <w:proofErr w:type="spellStart"/>
      <w:r w:rsidRPr="00764F66">
        <w:rPr>
          <w:rFonts w:ascii="PT Astra Serif" w:hAnsi="PT Astra Serif"/>
          <w:sz w:val="32"/>
          <w:szCs w:val="32"/>
        </w:rPr>
        <w:t>Инзенский</w:t>
      </w:r>
      <w:proofErr w:type="spellEnd"/>
      <w:r w:rsidRPr="00764F66">
        <w:rPr>
          <w:rFonts w:ascii="PT Astra Serif" w:hAnsi="PT Astra Serif"/>
          <w:sz w:val="32"/>
          <w:szCs w:val="32"/>
        </w:rPr>
        <w:t xml:space="preserve"> район</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xml:space="preserve">- 6 педагогов </w:t>
      </w:r>
      <w:proofErr w:type="spellStart"/>
      <w:r w:rsidRPr="00764F66">
        <w:rPr>
          <w:rFonts w:ascii="PT Astra Serif" w:hAnsi="PT Astra Serif"/>
          <w:sz w:val="32"/>
          <w:szCs w:val="32"/>
        </w:rPr>
        <w:t>Старокулаткинский</w:t>
      </w:r>
      <w:proofErr w:type="spellEnd"/>
      <w:r w:rsidRPr="00764F66">
        <w:rPr>
          <w:rFonts w:ascii="PT Astra Serif" w:hAnsi="PT Astra Serif"/>
          <w:sz w:val="32"/>
          <w:szCs w:val="32"/>
        </w:rPr>
        <w:t xml:space="preserve"> район</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xml:space="preserve">- 6 педагогов </w:t>
      </w:r>
      <w:proofErr w:type="spellStart"/>
      <w:r w:rsidRPr="00764F66">
        <w:rPr>
          <w:rFonts w:ascii="PT Astra Serif" w:hAnsi="PT Astra Serif"/>
          <w:sz w:val="32"/>
          <w:szCs w:val="32"/>
        </w:rPr>
        <w:t>Старомайнский</w:t>
      </w:r>
      <w:proofErr w:type="spellEnd"/>
      <w:r w:rsidRPr="00764F66">
        <w:rPr>
          <w:rFonts w:ascii="PT Astra Serif" w:hAnsi="PT Astra Serif"/>
          <w:sz w:val="32"/>
          <w:szCs w:val="32"/>
        </w:rPr>
        <w:t xml:space="preserve"> район</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xml:space="preserve">- 4 педагога </w:t>
      </w:r>
      <w:proofErr w:type="spellStart"/>
      <w:r w:rsidRPr="00764F66">
        <w:rPr>
          <w:rFonts w:ascii="PT Astra Serif" w:hAnsi="PT Astra Serif"/>
          <w:sz w:val="32"/>
          <w:szCs w:val="32"/>
        </w:rPr>
        <w:t>Кузоватовский</w:t>
      </w:r>
      <w:proofErr w:type="spellEnd"/>
      <w:r w:rsidRPr="00764F66">
        <w:rPr>
          <w:rFonts w:ascii="PT Astra Serif" w:hAnsi="PT Astra Serif"/>
          <w:sz w:val="32"/>
          <w:szCs w:val="32"/>
        </w:rPr>
        <w:t xml:space="preserve"> район</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- 4 педагога Николаевский район</w:t>
      </w:r>
    </w:p>
    <w:p w:rsidR="00A0387E" w:rsidRPr="00764F66" w:rsidRDefault="00A0387E" w:rsidP="00730080">
      <w:pPr>
        <w:widowControl w:val="0"/>
        <w:spacing w:after="0"/>
        <w:ind w:left="851" w:right="141" w:firstLine="794"/>
        <w:contextualSpacing/>
        <w:jc w:val="both"/>
        <w:rPr>
          <w:rFonts w:ascii="PT Astra Serif" w:hAnsi="PT Astra Serif"/>
          <w:sz w:val="32"/>
          <w:szCs w:val="32"/>
        </w:rPr>
      </w:pPr>
      <w:r w:rsidRPr="00764F66">
        <w:rPr>
          <w:rFonts w:ascii="PT Astra Serif" w:hAnsi="PT Astra Serif"/>
          <w:sz w:val="32"/>
          <w:szCs w:val="32"/>
        </w:rPr>
        <w:t xml:space="preserve">- 2 педагога </w:t>
      </w:r>
      <w:proofErr w:type="spellStart"/>
      <w:r w:rsidRPr="00764F66">
        <w:rPr>
          <w:rFonts w:ascii="PT Astra Serif" w:hAnsi="PT Astra Serif"/>
          <w:sz w:val="32"/>
          <w:szCs w:val="32"/>
        </w:rPr>
        <w:t>Майнский</w:t>
      </w:r>
      <w:proofErr w:type="spellEnd"/>
      <w:r w:rsidRPr="00764F66">
        <w:rPr>
          <w:rFonts w:ascii="PT Astra Serif" w:hAnsi="PT Astra Serif"/>
          <w:sz w:val="32"/>
          <w:szCs w:val="32"/>
        </w:rPr>
        <w:t xml:space="preserve"> район.</w:t>
      </w:r>
    </w:p>
    <w:p w:rsidR="00406CFC" w:rsidRPr="00764F66" w:rsidRDefault="00A0387E" w:rsidP="00406CFC">
      <w:pPr>
        <w:spacing w:after="0" w:line="240" w:lineRule="auto"/>
        <w:ind w:left="851" w:right="141"/>
        <w:rPr>
          <w:rFonts w:ascii="PT Astra Serif" w:hAnsi="PT Astra Serif"/>
          <w:sz w:val="32"/>
          <w:szCs w:val="32"/>
        </w:rPr>
      </w:pPr>
      <w:r w:rsidRPr="00764F66">
        <w:rPr>
          <w:rFonts w:ascii="PT Astra Serif" w:hAnsi="PT Astra Serif"/>
          <w:sz w:val="32"/>
          <w:szCs w:val="32"/>
        </w:rPr>
        <w:tab/>
      </w: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highlight w:val="yellow"/>
        </w:rPr>
        <w:t>СЛАЙД 18</w:t>
      </w:r>
    </w:p>
    <w:p w:rsidR="00A0387E" w:rsidRPr="00764F66" w:rsidRDefault="00A0387E" w:rsidP="00730080">
      <w:pPr>
        <w:widowControl w:val="0"/>
        <w:spacing w:after="0"/>
        <w:ind w:left="851" w:right="141"/>
        <w:contextualSpacing/>
        <w:jc w:val="both"/>
        <w:rPr>
          <w:rFonts w:ascii="PT Astra Serif" w:hAnsi="PT Astra Serif"/>
          <w:sz w:val="32"/>
          <w:szCs w:val="32"/>
        </w:rPr>
      </w:pPr>
      <w:r w:rsidRPr="00764F66">
        <w:rPr>
          <w:rFonts w:ascii="PT Astra Serif" w:hAnsi="PT Astra Serif"/>
          <w:sz w:val="32"/>
          <w:szCs w:val="32"/>
        </w:rPr>
        <w:t>Наибольшую потребность в педагогических кадрах испытывают муниципальные образования</w:t>
      </w:r>
      <w:r w:rsidR="0004131E" w:rsidRPr="00764F66">
        <w:rPr>
          <w:rFonts w:ascii="PT Astra Serif" w:hAnsi="PT Astra Serif"/>
          <w:sz w:val="32"/>
          <w:szCs w:val="32"/>
        </w:rPr>
        <w:t>:</w:t>
      </w:r>
      <w:r w:rsidRPr="00764F66">
        <w:rPr>
          <w:rFonts w:ascii="PT Astra Serif" w:hAnsi="PT Astra Serif"/>
          <w:sz w:val="32"/>
          <w:szCs w:val="32"/>
        </w:rPr>
        <w:t xml:space="preserve"> </w:t>
      </w:r>
      <w:r w:rsidR="0004131E" w:rsidRPr="00764F66">
        <w:rPr>
          <w:rFonts w:ascii="PT Astra Serif" w:hAnsi="PT Astra Serif"/>
          <w:i/>
          <w:sz w:val="32"/>
          <w:szCs w:val="32"/>
        </w:rPr>
        <w:t>город Димитровград</w:t>
      </w:r>
      <w:r w:rsidRPr="00764F66">
        <w:rPr>
          <w:rFonts w:ascii="PT Astra Serif" w:hAnsi="PT Astra Serif"/>
          <w:i/>
          <w:sz w:val="32"/>
          <w:szCs w:val="32"/>
        </w:rPr>
        <w:t xml:space="preserve">, </w:t>
      </w:r>
      <w:proofErr w:type="spellStart"/>
      <w:r w:rsidRPr="00764F66">
        <w:rPr>
          <w:rFonts w:ascii="PT Astra Serif" w:hAnsi="PT Astra Serif"/>
          <w:i/>
          <w:sz w:val="32"/>
          <w:szCs w:val="32"/>
        </w:rPr>
        <w:t>Тереньгульск</w:t>
      </w:r>
      <w:r w:rsidR="0004131E" w:rsidRPr="00764F66">
        <w:rPr>
          <w:rFonts w:ascii="PT Astra Serif" w:hAnsi="PT Astra Serif"/>
          <w:i/>
          <w:sz w:val="32"/>
          <w:szCs w:val="32"/>
        </w:rPr>
        <w:t>ий</w:t>
      </w:r>
      <w:proofErr w:type="spellEnd"/>
      <w:r w:rsidRPr="00764F66">
        <w:rPr>
          <w:rFonts w:ascii="PT Astra Serif" w:hAnsi="PT Astra Serif"/>
          <w:i/>
          <w:sz w:val="32"/>
          <w:szCs w:val="32"/>
        </w:rPr>
        <w:t xml:space="preserve"> район, Ульяновский район</w:t>
      </w:r>
      <w:r w:rsidRPr="00764F66">
        <w:rPr>
          <w:rFonts w:ascii="PT Astra Serif" w:hAnsi="PT Astra Serif"/>
          <w:sz w:val="32"/>
          <w:szCs w:val="32"/>
        </w:rPr>
        <w:t>.</w:t>
      </w: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p>
    <w:p w:rsidR="00406CFC" w:rsidRPr="00764F66" w:rsidRDefault="00406CFC" w:rsidP="00406CFC">
      <w:pPr>
        <w:spacing w:after="0" w:line="240" w:lineRule="auto"/>
        <w:ind w:left="851" w:right="141"/>
        <w:rPr>
          <w:rFonts w:ascii="PT Astra Serif" w:eastAsia="PT Astra Serif" w:hAnsi="PT Astra Serif" w:cs="PT Astra Serif"/>
          <w:b/>
          <w:sz w:val="32"/>
          <w:szCs w:val="32"/>
        </w:rPr>
      </w:pPr>
      <w:r w:rsidRPr="00764F66">
        <w:rPr>
          <w:rFonts w:ascii="PT Astra Serif" w:eastAsia="PT Astra Serif" w:hAnsi="PT Astra Serif" w:cs="PT Astra Serif"/>
          <w:b/>
          <w:sz w:val="32"/>
          <w:szCs w:val="32"/>
          <w:highlight w:val="yellow"/>
        </w:rPr>
        <w:t>СЛАЙД 19</w:t>
      </w:r>
    </w:p>
    <w:p w:rsidR="00A0387E" w:rsidRPr="00764F66" w:rsidRDefault="00A0387E" w:rsidP="00730080">
      <w:pPr>
        <w:widowControl w:val="0"/>
        <w:spacing w:after="0"/>
        <w:ind w:left="851" w:right="141" w:firstLine="709"/>
        <w:contextualSpacing/>
        <w:jc w:val="both"/>
        <w:rPr>
          <w:rFonts w:ascii="PT Astra Serif" w:hAnsi="PT Astra Serif"/>
          <w:sz w:val="32"/>
          <w:szCs w:val="32"/>
        </w:rPr>
      </w:pPr>
      <w:r w:rsidRPr="00764F66">
        <w:rPr>
          <w:rFonts w:ascii="PT Astra Serif" w:hAnsi="PT Astra Serif"/>
          <w:sz w:val="32"/>
          <w:szCs w:val="32"/>
        </w:rPr>
        <w:t>В целях сокращения потребности</w:t>
      </w:r>
      <w:r w:rsidRPr="00764F66">
        <w:rPr>
          <w:sz w:val="32"/>
          <w:szCs w:val="32"/>
        </w:rPr>
        <w:t xml:space="preserve"> </w:t>
      </w:r>
      <w:r w:rsidRPr="00764F66">
        <w:rPr>
          <w:rFonts w:ascii="PT Astra Serif" w:hAnsi="PT Astra Serif"/>
          <w:sz w:val="32"/>
          <w:szCs w:val="32"/>
        </w:rPr>
        <w:t xml:space="preserve">в педагогических кадрах муниципалитетам необходимо активизировать работу по заключению договоров целевого обучения по УГСН 44.00.00 «Образование и педагогические науки» ФГБОУ ВО «Ульяновский государственный педагогический университет имени </w:t>
      </w:r>
      <w:proofErr w:type="spellStart"/>
      <w:r w:rsidRPr="00764F66">
        <w:rPr>
          <w:rFonts w:ascii="PT Astra Serif" w:hAnsi="PT Astra Serif"/>
          <w:sz w:val="32"/>
          <w:szCs w:val="32"/>
        </w:rPr>
        <w:lastRenderedPageBreak/>
        <w:t>И.Н.Ульянова</w:t>
      </w:r>
      <w:proofErr w:type="spellEnd"/>
      <w:r w:rsidRPr="00764F66">
        <w:rPr>
          <w:rFonts w:ascii="PT Astra Serif" w:hAnsi="PT Astra Serif"/>
          <w:sz w:val="32"/>
          <w:szCs w:val="32"/>
        </w:rPr>
        <w:t xml:space="preserve">» для повышения эффективности трудоустройства выпускников, а также расширить практику заключения договоров по целевому обучению в рамках подготовки педагогических кадров. Контрольные цифры приёма на целевое обучение в </w:t>
      </w:r>
      <w:proofErr w:type="spellStart"/>
      <w:r w:rsidRPr="00764F66">
        <w:rPr>
          <w:rFonts w:ascii="PT Astra Serif" w:hAnsi="PT Astra Serif"/>
          <w:sz w:val="32"/>
          <w:szCs w:val="32"/>
        </w:rPr>
        <w:t>УлГПУ</w:t>
      </w:r>
      <w:proofErr w:type="spellEnd"/>
      <w:r w:rsidRPr="00764F66">
        <w:rPr>
          <w:rFonts w:ascii="PT Astra Serif" w:hAnsi="PT Astra Serif"/>
          <w:sz w:val="32"/>
          <w:szCs w:val="32"/>
        </w:rPr>
        <w:t xml:space="preserve"> им. </w:t>
      </w:r>
      <w:proofErr w:type="spellStart"/>
      <w:r w:rsidRPr="00764F66">
        <w:rPr>
          <w:rFonts w:ascii="PT Astra Serif" w:hAnsi="PT Astra Serif"/>
          <w:sz w:val="32"/>
          <w:szCs w:val="32"/>
        </w:rPr>
        <w:t>И.Н.Ульянова</w:t>
      </w:r>
      <w:proofErr w:type="spellEnd"/>
      <w:r w:rsidRPr="00764F66">
        <w:rPr>
          <w:rFonts w:ascii="PT Astra Serif" w:hAnsi="PT Astra Serif"/>
          <w:sz w:val="32"/>
          <w:szCs w:val="32"/>
        </w:rPr>
        <w:t xml:space="preserve"> по программам </w:t>
      </w:r>
      <w:proofErr w:type="spellStart"/>
      <w:r w:rsidRPr="00764F66">
        <w:rPr>
          <w:rFonts w:ascii="PT Astra Serif" w:hAnsi="PT Astra Serif"/>
          <w:sz w:val="32"/>
          <w:szCs w:val="32"/>
        </w:rPr>
        <w:t>бакалавриата</w:t>
      </w:r>
      <w:proofErr w:type="spellEnd"/>
      <w:r w:rsidRPr="00764F66">
        <w:rPr>
          <w:rFonts w:ascii="PT Astra Serif" w:hAnsi="PT Astra Serif"/>
          <w:sz w:val="32"/>
          <w:szCs w:val="32"/>
        </w:rPr>
        <w:t xml:space="preserve"> и магистратуры в 2022 году составляет 242 места.</w:t>
      </w:r>
    </w:p>
    <w:p w:rsidR="005F04D6" w:rsidRPr="00764F66" w:rsidRDefault="005F04D6" w:rsidP="00730080">
      <w:pPr>
        <w:widowControl w:val="0"/>
        <w:spacing w:after="0"/>
        <w:ind w:left="851" w:right="141" w:firstLine="709"/>
        <w:contextualSpacing/>
        <w:jc w:val="both"/>
        <w:rPr>
          <w:rFonts w:ascii="PT Astra Serif" w:hAnsi="PT Astra Serif"/>
          <w:sz w:val="32"/>
          <w:szCs w:val="32"/>
        </w:rPr>
      </w:pPr>
      <w:r w:rsidRPr="00764F66">
        <w:rPr>
          <w:rFonts w:ascii="PT Astra Serif" w:hAnsi="PT Astra Serif"/>
          <w:sz w:val="32"/>
          <w:szCs w:val="32"/>
        </w:rPr>
        <w:t>_____________________________________________________</w:t>
      </w:r>
    </w:p>
    <w:p w:rsidR="00A0387E" w:rsidRPr="00764F66" w:rsidRDefault="00A0387E" w:rsidP="00730080">
      <w:pPr>
        <w:widowControl w:val="0"/>
        <w:spacing w:after="0"/>
        <w:ind w:left="851" w:right="141"/>
        <w:contextualSpacing/>
        <w:jc w:val="both"/>
        <w:rPr>
          <w:rFonts w:ascii="PT Astra Serif" w:hAnsi="PT Astra Serif"/>
          <w:sz w:val="32"/>
          <w:szCs w:val="32"/>
        </w:rPr>
      </w:pPr>
      <w:r w:rsidRPr="00764F66">
        <w:rPr>
          <w:rFonts w:ascii="PT Astra Serif" w:hAnsi="PT Astra Serif"/>
          <w:sz w:val="32"/>
          <w:szCs w:val="32"/>
        </w:rPr>
        <w:tab/>
      </w:r>
    </w:p>
    <w:sectPr w:rsidR="00A0387E" w:rsidRPr="00764F66" w:rsidSect="00FD7D05">
      <w:headerReference w:type="default" r:id="rId7"/>
      <w:pgSz w:w="11906" w:h="16838"/>
      <w:pgMar w:top="709" w:right="566" w:bottom="567"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158" w:rsidRDefault="00966158">
      <w:pPr>
        <w:spacing w:after="0" w:line="240" w:lineRule="auto"/>
      </w:pPr>
      <w:r>
        <w:separator/>
      </w:r>
    </w:p>
  </w:endnote>
  <w:endnote w:type="continuationSeparator" w:id="0">
    <w:p w:rsidR="00966158" w:rsidRDefault="0096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158" w:rsidRDefault="00966158">
      <w:pPr>
        <w:spacing w:after="0" w:line="240" w:lineRule="auto"/>
      </w:pPr>
      <w:r>
        <w:separator/>
      </w:r>
    </w:p>
  </w:footnote>
  <w:footnote w:type="continuationSeparator" w:id="0">
    <w:p w:rsidR="00966158" w:rsidRDefault="00966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89" w:rsidRDefault="00D53601">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E1EDD">
      <w:rPr>
        <w:noProof/>
        <w:color w:val="000000"/>
      </w:rPr>
      <w:t>13</w:t>
    </w:r>
    <w:r>
      <w:rPr>
        <w:color w:val="000000"/>
      </w:rPr>
      <w:fldChar w:fldCharType="end"/>
    </w:r>
  </w:p>
  <w:p w:rsidR="009A5189" w:rsidRDefault="009A5189">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6557"/>
    <w:multiLevelType w:val="multilevel"/>
    <w:tmpl w:val="0512033C"/>
    <w:lvl w:ilvl="0">
      <w:start w:val="1"/>
      <w:numFmt w:val="decimal"/>
      <w:lvlText w:val="%1."/>
      <w:lvlJc w:val="left"/>
      <w:pPr>
        <w:ind w:left="900" w:hanging="360"/>
      </w:pPr>
      <w:rPr>
        <w:rFonts w:ascii="PT Astra Serif" w:eastAsia="PT Astra Serif" w:hAnsi="PT Astra Serif" w:cs="PT Astra Serif"/>
        <w:b/>
        <w:color w:val="000000"/>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19795ABC"/>
    <w:multiLevelType w:val="hybridMultilevel"/>
    <w:tmpl w:val="738EA1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27813C2C"/>
    <w:multiLevelType w:val="multilevel"/>
    <w:tmpl w:val="1E18D606"/>
    <w:lvl w:ilvl="0">
      <w:start w:val="1"/>
      <w:numFmt w:val="decimal"/>
      <w:lvlText w:val="%1."/>
      <w:lvlJc w:val="left"/>
      <w:pPr>
        <w:ind w:left="926" w:hanging="360"/>
      </w:pPr>
      <w:rPr>
        <w:b/>
      </w:rPr>
    </w:lvl>
    <w:lvl w:ilvl="1">
      <w:start w:val="1"/>
      <w:numFmt w:val="lowerLetter"/>
      <w:lvlText w:val="%2."/>
      <w:lvlJc w:val="left"/>
      <w:pPr>
        <w:ind w:left="1646" w:hanging="360"/>
      </w:pPr>
    </w:lvl>
    <w:lvl w:ilvl="2">
      <w:start w:val="1"/>
      <w:numFmt w:val="lowerRoman"/>
      <w:lvlText w:val="%3."/>
      <w:lvlJc w:val="right"/>
      <w:pPr>
        <w:ind w:left="2366" w:hanging="180"/>
      </w:pPr>
    </w:lvl>
    <w:lvl w:ilvl="3">
      <w:start w:val="1"/>
      <w:numFmt w:val="decimal"/>
      <w:lvlText w:val="%4."/>
      <w:lvlJc w:val="left"/>
      <w:pPr>
        <w:ind w:left="3086" w:hanging="360"/>
      </w:pPr>
    </w:lvl>
    <w:lvl w:ilvl="4">
      <w:start w:val="1"/>
      <w:numFmt w:val="lowerLetter"/>
      <w:lvlText w:val="%5."/>
      <w:lvlJc w:val="left"/>
      <w:pPr>
        <w:ind w:left="3806" w:hanging="360"/>
      </w:pPr>
    </w:lvl>
    <w:lvl w:ilvl="5">
      <w:start w:val="1"/>
      <w:numFmt w:val="lowerRoman"/>
      <w:lvlText w:val="%6."/>
      <w:lvlJc w:val="right"/>
      <w:pPr>
        <w:ind w:left="4526" w:hanging="180"/>
      </w:pPr>
    </w:lvl>
    <w:lvl w:ilvl="6">
      <w:start w:val="1"/>
      <w:numFmt w:val="decimal"/>
      <w:lvlText w:val="%7."/>
      <w:lvlJc w:val="left"/>
      <w:pPr>
        <w:ind w:left="5246" w:hanging="360"/>
      </w:pPr>
    </w:lvl>
    <w:lvl w:ilvl="7">
      <w:start w:val="1"/>
      <w:numFmt w:val="lowerLetter"/>
      <w:lvlText w:val="%8."/>
      <w:lvlJc w:val="left"/>
      <w:pPr>
        <w:ind w:left="5966" w:hanging="360"/>
      </w:pPr>
    </w:lvl>
    <w:lvl w:ilvl="8">
      <w:start w:val="1"/>
      <w:numFmt w:val="lowerRoman"/>
      <w:lvlText w:val="%9."/>
      <w:lvlJc w:val="right"/>
      <w:pPr>
        <w:ind w:left="6686" w:hanging="180"/>
      </w:pPr>
    </w:lvl>
  </w:abstractNum>
  <w:abstractNum w:abstractNumId="3" w15:restartNumberingAfterBreak="0">
    <w:nsid w:val="35DF6D6B"/>
    <w:multiLevelType w:val="hybridMultilevel"/>
    <w:tmpl w:val="F816196C"/>
    <w:lvl w:ilvl="0" w:tplc="52F4B130">
      <w:start w:val="2024"/>
      <w:numFmt w:val="decimal"/>
      <w:lvlText w:val="%1"/>
      <w:lvlJc w:val="left"/>
      <w:pPr>
        <w:ind w:left="1511" w:hanging="6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8846184"/>
    <w:multiLevelType w:val="multilevel"/>
    <w:tmpl w:val="BD92315C"/>
    <w:lvl w:ilvl="0">
      <w:start w:val="2"/>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532E93"/>
    <w:multiLevelType w:val="multilevel"/>
    <w:tmpl w:val="D29AE8D8"/>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3B921E8B"/>
    <w:multiLevelType w:val="multilevel"/>
    <w:tmpl w:val="FA8EC3E8"/>
    <w:lvl w:ilvl="0">
      <w:start w:val="7"/>
      <w:numFmt w:val="decimal"/>
      <w:lvlText w:val="%1."/>
      <w:lvlJc w:val="left"/>
      <w:pPr>
        <w:ind w:left="1210" w:hanging="360"/>
      </w:pPr>
      <w:rPr>
        <w:b/>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7" w15:restartNumberingAfterBreak="0">
    <w:nsid w:val="44BA4A81"/>
    <w:multiLevelType w:val="multilevel"/>
    <w:tmpl w:val="FCF00C0A"/>
    <w:lvl w:ilvl="0">
      <w:start w:val="5"/>
      <w:numFmt w:val="decimal"/>
      <w:lvlText w:val="%1."/>
      <w:lvlJc w:val="left"/>
      <w:pPr>
        <w:ind w:left="450" w:hanging="450"/>
      </w:pPr>
    </w:lvl>
    <w:lvl w:ilvl="1">
      <w:start w:val="2"/>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15:restartNumberingAfterBreak="0">
    <w:nsid w:val="4DB6161D"/>
    <w:multiLevelType w:val="multilevel"/>
    <w:tmpl w:val="0C768E0C"/>
    <w:lvl w:ilvl="0">
      <w:start w:val="1"/>
      <w:numFmt w:val="decimal"/>
      <w:lvlText w:val="%1."/>
      <w:lvlJc w:val="left"/>
      <w:pPr>
        <w:ind w:left="502"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9" w15:restartNumberingAfterBreak="0">
    <w:nsid w:val="5D501FD6"/>
    <w:multiLevelType w:val="multilevel"/>
    <w:tmpl w:val="FA8EC3E8"/>
    <w:lvl w:ilvl="0">
      <w:start w:val="7"/>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D35C1A"/>
    <w:multiLevelType w:val="hybridMultilevel"/>
    <w:tmpl w:val="AF3AD8C2"/>
    <w:lvl w:ilvl="0" w:tplc="0B7CD936">
      <w:start w:val="5"/>
      <w:numFmt w:val="decimal"/>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8892A50"/>
    <w:multiLevelType w:val="hybridMultilevel"/>
    <w:tmpl w:val="8E18C866"/>
    <w:lvl w:ilvl="0" w:tplc="8AFC8D12">
      <w:start w:val="2025"/>
      <w:numFmt w:val="decimal"/>
      <w:lvlText w:val="%1"/>
      <w:lvlJc w:val="left"/>
      <w:pPr>
        <w:ind w:left="1429" w:hanging="60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12" w15:restartNumberingAfterBreak="0">
    <w:nsid w:val="6B513DAC"/>
    <w:multiLevelType w:val="hybridMultilevel"/>
    <w:tmpl w:val="67A002FE"/>
    <w:lvl w:ilvl="0" w:tplc="21D4238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C34FAD0">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CE77D8">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92835B6">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2A6E140">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236C7A0">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79043EA">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6C65012">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FC0F5E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7"/>
  </w:num>
  <w:num w:numId="2">
    <w:abstractNumId w:val="2"/>
  </w:num>
  <w:num w:numId="3">
    <w:abstractNumId w:val="6"/>
  </w:num>
  <w:num w:numId="4">
    <w:abstractNumId w:val="0"/>
  </w:num>
  <w:num w:numId="5">
    <w:abstractNumId w:val="4"/>
  </w:num>
  <w:num w:numId="6">
    <w:abstractNumId w:val="9"/>
  </w:num>
  <w:num w:numId="7">
    <w:abstractNumId w:val="12"/>
  </w:num>
  <w:num w:numId="8">
    <w:abstractNumId w:val="11"/>
  </w:num>
  <w:num w:numId="9">
    <w:abstractNumId w:val="5"/>
  </w:num>
  <w:num w:numId="10">
    <w:abstractNumId w:val="1"/>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89"/>
    <w:rsid w:val="0004131E"/>
    <w:rsid w:val="000A7E28"/>
    <w:rsid w:val="00150F80"/>
    <w:rsid w:val="00155910"/>
    <w:rsid w:val="00165C4D"/>
    <w:rsid w:val="00225FD7"/>
    <w:rsid w:val="00353669"/>
    <w:rsid w:val="003643DF"/>
    <w:rsid w:val="00366EA0"/>
    <w:rsid w:val="003F10F6"/>
    <w:rsid w:val="003F7564"/>
    <w:rsid w:val="00406CFC"/>
    <w:rsid w:val="00432691"/>
    <w:rsid w:val="004E42CB"/>
    <w:rsid w:val="0051277E"/>
    <w:rsid w:val="00563FE4"/>
    <w:rsid w:val="00565987"/>
    <w:rsid w:val="005D5DF5"/>
    <w:rsid w:val="005F04D6"/>
    <w:rsid w:val="0060003F"/>
    <w:rsid w:val="0061741F"/>
    <w:rsid w:val="006C2CF5"/>
    <w:rsid w:val="006D6866"/>
    <w:rsid w:val="00730080"/>
    <w:rsid w:val="00764F66"/>
    <w:rsid w:val="007B53F1"/>
    <w:rsid w:val="008C5203"/>
    <w:rsid w:val="00930EC6"/>
    <w:rsid w:val="00966158"/>
    <w:rsid w:val="00992C93"/>
    <w:rsid w:val="009A5189"/>
    <w:rsid w:val="009C7CEC"/>
    <w:rsid w:val="009E0061"/>
    <w:rsid w:val="00A0387E"/>
    <w:rsid w:val="00A32D7E"/>
    <w:rsid w:val="00A51163"/>
    <w:rsid w:val="00AE1EDD"/>
    <w:rsid w:val="00B70FC6"/>
    <w:rsid w:val="00C12B89"/>
    <w:rsid w:val="00CC2773"/>
    <w:rsid w:val="00CD61F4"/>
    <w:rsid w:val="00CF1594"/>
    <w:rsid w:val="00D0489C"/>
    <w:rsid w:val="00D53601"/>
    <w:rsid w:val="00D93FB5"/>
    <w:rsid w:val="00F059E4"/>
    <w:rsid w:val="00F26BBC"/>
    <w:rsid w:val="00FD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2B574-1FB9-457B-A5B5-2B14FE59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paragraph" w:styleId="a8">
    <w:name w:val="Balloon Text"/>
    <w:basedOn w:val="a"/>
    <w:link w:val="a9"/>
    <w:uiPriority w:val="99"/>
    <w:semiHidden/>
    <w:unhideWhenUsed/>
    <w:rsid w:val="00A32D7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2D7E"/>
    <w:rPr>
      <w:rFonts w:ascii="Segoe UI" w:hAnsi="Segoe UI" w:cs="Segoe UI"/>
      <w:sz w:val="18"/>
      <w:szCs w:val="18"/>
    </w:rPr>
  </w:style>
  <w:style w:type="paragraph" w:styleId="aa">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Обычный (Web)1"/>
    <w:basedOn w:val="a"/>
    <w:link w:val="10"/>
    <w:uiPriority w:val="99"/>
    <w:unhideWhenUsed/>
    <w:qFormat/>
    <w:rsid w:val="00A32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uiPriority w:val="99"/>
    <w:locked/>
    <w:rsid w:val="00A32D7E"/>
    <w:rPr>
      <w:rFonts w:ascii="Times New Roman" w:eastAsia="Times New Roman" w:hAnsi="Times New Roman" w:cs="Times New Roman"/>
      <w:sz w:val="24"/>
      <w:szCs w:val="24"/>
    </w:rPr>
  </w:style>
  <w:style w:type="paragraph" w:styleId="ab">
    <w:name w:val="List Paragraph"/>
    <w:basedOn w:val="a"/>
    <w:uiPriority w:val="34"/>
    <w:qFormat/>
    <w:rsid w:val="00353669"/>
    <w:pPr>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50961">
      <w:bodyDiv w:val="1"/>
      <w:marLeft w:val="0"/>
      <w:marRight w:val="0"/>
      <w:marTop w:val="0"/>
      <w:marBottom w:val="0"/>
      <w:divBdr>
        <w:top w:val="none" w:sz="0" w:space="0" w:color="auto"/>
        <w:left w:val="none" w:sz="0" w:space="0" w:color="auto"/>
        <w:bottom w:val="none" w:sz="0" w:space="0" w:color="auto"/>
        <w:right w:val="none" w:sz="0" w:space="0" w:color="auto"/>
      </w:divBdr>
    </w:div>
    <w:div w:id="1261915996">
      <w:bodyDiv w:val="1"/>
      <w:marLeft w:val="0"/>
      <w:marRight w:val="0"/>
      <w:marTop w:val="0"/>
      <w:marBottom w:val="0"/>
      <w:divBdr>
        <w:top w:val="none" w:sz="0" w:space="0" w:color="auto"/>
        <w:left w:val="none" w:sz="0" w:space="0" w:color="auto"/>
        <w:bottom w:val="none" w:sz="0" w:space="0" w:color="auto"/>
        <w:right w:val="none" w:sz="0" w:space="0" w:color="auto"/>
      </w:divBdr>
    </w:div>
    <w:div w:id="1985355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3167</Words>
  <Characters>18056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Киселева</dc:creator>
  <cp:lastModifiedBy>Юлия Пронина</cp:lastModifiedBy>
  <cp:revision>2</cp:revision>
  <cp:lastPrinted>2022-01-28T14:27:00Z</cp:lastPrinted>
  <dcterms:created xsi:type="dcterms:W3CDTF">2022-01-31T07:28:00Z</dcterms:created>
  <dcterms:modified xsi:type="dcterms:W3CDTF">2022-01-31T07:28:00Z</dcterms:modified>
</cp:coreProperties>
</file>