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43" w:rsidRPr="00577A8F" w:rsidRDefault="00B60D43" w:rsidP="000645FD">
      <w:pPr>
        <w:ind w:left="360"/>
        <w:jc w:val="right"/>
        <w:rPr>
          <w:bCs/>
          <w:i/>
        </w:rPr>
      </w:pPr>
      <w:r w:rsidRPr="00577A8F">
        <w:rPr>
          <w:bCs/>
          <w:i/>
        </w:rPr>
        <w:t>Выступление М.В.Мясниковой</w:t>
      </w:r>
    </w:p>
    <w:p w:rsidR="00B60D43" w:rsidRDefault="00B60D43" w:rsidP="000645FD">
      <w:pPr>
        <w:ind w:left="360"/>
        <w:jc w:val="right"/>
        <w:rPr>
          <w:bCs/>
        </w:rPr>
      </w:pPr>
    </w:p>
    <w:p w:rsidR="00B60D43" w:rsidRPr="000645FD" w:rsidRDefault="00B60D43" w:rsidP="000645FD">
      <w:pPr>
        <w:ind w:left="360"/>
        <w:jc w:val="right"/>
        <w:rPr>
          <w:bCs/>
        </w:rPr>
      </w:pPr>
    </w:p>
    <w:p w:rsidR="00B60D43" w:rsidRPr="000645FD" w:rsidRDefault="00B60D43" w:rsidP="00964DAC">
      <w:pPr>
        <w:ind w:left="360"/>
        <w:jc w:val="center"/>
        <w:rPr>
          <w:b/>
          <w:bCs/>
        </w:rPr>
      </w:pPr>
      <w:r w:rsidRPr="000645FD">
        <w:rPr>
          <w:b/>
          <w:bCs/>
        </w:rPr>
        <w:t>Создание условий в образовательных организациях Ульяновской области для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начального общего образования обучающихся с умственной отсталостью</w:t>
      </w:r>
      <w:r>
        <w:rPr>
          <w:b/>
          <w:bCs/>
        </w:rPr>
        <w:t xml:space="preserve"> (интеллектуальными нарушениями)</w:t>
      </w:r>
    </w:p>
    <w:p w:rsidR="00B60D43" w:rsidRPr="000C48F7" w:rsidRDefault="00B60D43" w:rsidP="00927AAC">
      <w:pPr>
        <w:ind w:left="360"/>
        <w:jc w:val="center"/>
        <w:rPr>
          <w:b/>
          <w:bCs/>
          <w:u w:val="single"/>
        </w:rPr>
      </w:pPr>
    </w:p>
    <w:p w:rsidR="00B60D43" w:rsidRPr="000C48F7" w:rsidRDefault="00B60D43" w:rsidP="00847765">
      <w:pPr>
        <w:ind w:firstLine="709"/>
        <w:jc w:val="both"/>
      </w:pPr>
      <w:r w:rsidRPr="000C48F7">
        <w:t>В 2015-2016 учебном году в общеобразовательных организациях Ульяновской области обучаются 4882 ребенка</w:t>
      </w:r>
      <w:r>
        <w:t xml:space="preserve"> </w:t>
      </w:r>
      <w:r w:rsidRPr="000C48F7">
        <w:t xml:space="preserve">с ограниченными возможностями здоровья (далее – дети с ОВЗ) </w:t>
      </w:r>
      <w:r>
        <w:t xml:space="preserve"> и детей-инвалидов</w:t>
      </w:r>
      <w:r w:rsidRPr="000C48F7">
        <w:t>, из которых 1792 ребёнка - в 1</w:t>
      </w:r>
      <w:r>
        <w:t>4</w:t>
      </w:r>
      <w:r w:rsidRPr="000C48F7">
        <w:t xml:space="preserve"> областных государственных казённых общеобразовательных организациях, реализующих адаптированные основные общеобразовательные программы, подведомственных Министерству образования и науки Ульяновской области (36,7%) (далее – коррекционные учреждения).</w:t>
      </w:r>
    </w:p>
    <w:p w:rsidR="00B60D43" w:rsidRPr="000C48F7" w:rsidRDefault="00B60D43" w:rsidP="00847765">
      <w:pPr>
        <w:ind w:firstLine="709"/>
        <w:jc w:val="both"/>
      </w:pPr>
      <w:r w:rsidRPr="000C48F7">
        <w:t xml:space="preserve">В настоящее время в Ульяновской области родителям (законным представителям) детей с ОВЗ и детей-инвалидов предоставляется право выбора образовательной организации, осуществляющей образовательную деятельность по основным общеобразовательным программам и адаптированным основным общеобразовательным программам, предоставляющим начальное, основное и среднее общее образование. </w:t>
      </w:r>
    </w:p>
    <w:p w:rsidR="00B60D43" w:rsidRPr="000C48F7" w:rsidRDefault="00B60D43" w:rsidP="00847765">
      <w:pPr>
        <w:ind w:firstLine="709"/>
        <w:jc w:val="both"/>
      </w:pPr>
      <w:r w:rsidRPr="000C48F7">
        <w:t xml:space="preserve">Право детей с ОВЗ и детей-инвалидов на получение образования по месту жительства реализуется путём инклюзивного образования. </w:t>
      </w:r>
    </w:p>
    <w:p w:rsidR="00B60D43" w:rsidRPr="000C48F7" w:rsidRDefault="00B60D43" w:rsidP="00847765">
      <w:pPr>
        <w:ind w:firstLine="709"/>
        <w:jc w:val="both"/>
      </w:pPr>
      <w:r w:rsidRPr="000C48F7">
        <w:t xml:space="preserve">Развитие инклюзивных форм обучения детей с ОВЗ осуществляется на основе планирования и реализации комплекса мер, обеспечивающих соблюдение требований к организации этой деятельности. </w:t>
      </w:r>
    </w:p>
    <w:p w:rsidR="00B60D43" w:rsidRPr="000C48F7" w:rsidRDefault="00B60D43" w:rsidP="00847765">
      <w:pPr>
        <w:ind w:firstLine="709"/>
        <w:jc w:val="both"/>
      </w:pPr>
      <w:r w:rsidRPr="000C48F7">
        <w:t>Важную роль в этом направлении выполняют коррекционные учреждения, на которые возложены функции учебно-методических центров по координации работы с детьми с ОВЗ. В Ульяновской области в настоящее время выстроенная система сетевого взаимодействия данных учреждений с муниципальными образовательными организациями показывает себя наиболее эффективной по внедрению и сопровождению инклюзивного образования детей с ОВЗ.</w:t>
      </w:r>
    </w:p>
    <w:p w:rsidR="00B60D43" w:rsidRPr="000C48F7" w:rsidRDefault="00B60D43" w:rsidP="00C160F5">
      <w:pPr>
        <w:ind w:firstLine="709"/>
        <w:jc w:val="both"/>
      </w:pPr>
      <w:r w:rsidRPr="000C48F7">
        <w:t>Основополагающим законодательным актом, регулирую</w:t>
      </w:r>
      <w:r>
        <w:t xml:space="preserve">щим процесс образования детей с ОВЗ </w:t>
      </w:r>
      <w:r w:rsidRPr="000C48F7">
        <w:t>является Федеральный закон от 29.12.2012 № 272-ФЗ «Об образовании в Российской Федерации» (далее – ФЗ № 273), регулирующий право детей с ОВЗ и инвалидностью на образование и обязывающий создавать необходимые условия для получения без дискриминации качественного образования лицам названных категорий.</w:t>
      </w:r>
      <w:r>
        <w:t xml:space="preserve"> </w:t>
      </w:r>
    </w:p>
    <w:p w:rsidR="00B60D43" w:rsidRPr="000C48F7" w:rsidRDefault="00B60D43" w:rsidP="00847765">
      <w:pPr>
        <w:ind w:firstLine="709"/>
        <w:jc w:val="both"/>
        <w:rPr>
          <w:i/>
        </w:rPr>
      </w:pPr>
      <w:r w:rsidRPr="000C48F7">
        <w:t xml:space="preserve">Необходимость создания образовательных условий для ребенка с ОВЗ фиксируется в рекомендациях психолого-медико-педагогических комиссий (далее – ПМПК). На территории Ульяновской области функционируют 1 центральная и 4 территориальных ПМПК (далее – ПМПК) (в 2015 году обследовали 8991 ребенка, в </w:t>
      </w:r>
      <w:r w:rsidRPr="000C48F7">
        <w:rPr>
          <w:lang w:val="en-US"/>
        </w:rPr>
        <w:t>I</w:t>
      </w:r>
      <w:r w:rsidRPr="000C48F7">
        <w:t xml:space="preserve"> </w:t>
      </w:r>
      <w:r>
        <w:t xml:space="preserve">квартале </w:t>
      </w:r>
      <w:r w:rsidRPr="000C48F7">
        <w:t xml:space="preserve">2016 года – 1831 человек) (в соответствии с приказом  </w:t>
      </w:r>
      <w:r w:rsidRPr="000C48F7">
        <w:rPr>
          <w:i/>
        </w:rPr>
        <w:t>Минобрнауки России от 20.09.2013 № 1082 «Об утверждении Положения о психолого-медико-педагогической комиссии» и методическими рекомендациями Минобрнауки РФ от 23.05.2016 № ВК-1074/07 «О совершенствовании деятельности ПМПК»).</w:t>
      </w:r>
    </w:p>
    <w:p w:rsidR="00B60D43" w:rsidRPr="00C160F5" w:rsidRDefault="00B60D43" w:rsidP="00847765">
      <w:pPr>
        <w:ind w:firstLine="709"/>
        <w:jc w:val="both"/>
      </w:pPr>
      <w:r w:rsidRPr="00C160F5">
        <w:t>Специальные условия включают в себя</w:t>
      </w:r>
      <w:bookmarkStart w:id="0" w:name="sub_108905"/>
      <w:r w:rsidRPr="00C160F5">
        <w:t xml:space="preserve"> (п.3 ст 79 ФЗ «Об образовании в Российской Федерации»):</w:t>
      </w:r>
    </w:p>
    <w:p w:rsidR="00B60D43" w:rsidRPr="00C160F5" w:rsidRDefault="00B60D43" w:rsidP="00847765">
      <w:pPr>
        <w:ind w:firstLine="709"/>
        <w:jc w:val="both"/>
      </w:pPr>
      <w:r w:rsidRPr="00C160F5">
        <w:t>-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w:t>
      </w:r>
    </w:p>
    <w:p w:rsidR="00B60D43" w:rsidRPr="00C160F5" w:rsidRDefault="00B60D43" w:rsidP="00847765">
      <w:pPr>
        <w:ind w:firstLine="709"/>
        <w:jc w:val="both"/>
      </w:pPr>
      <w:r w:rsidRPr="00C160F5">
        <w:t>- предоставление услуг ассистента (помощника), оказывающего обучающимся необходимую техническую помощь;</w:t>
      </w:r>
    </w:p>
    <w:p w:rsidR="00B60D43" w:rsidRPr="00C160F5" w:rsidRDefault="00B60D43" w:rsidP="00847765">
      <w:pPr>
        <w:ind w:firstLine="709"/>
        <w:jc w:val="both"/>
      </w:pPr>
      <w:r w:rsidRPr="00C160F5">
        <w:t>- проведение групповых и индивидуальных коррекционных занятий;</w:t>
      </w:r>
    </w:p>
    <w:p w:rsidR="00B60D43" w:rsidRPr="00C160F5" w:rsidRDefault="00B60D43" w:rsidP="00847765">
      <w:pPr>
        <w:ind w:firstLine="709"/>
        <w:jc w:val="both"/>
      </w:pPr>
      <w:r w:rsidRPr="00C160F5">
        <w:t>обеспечение доступа в здания организаций, осуществляющих образовательную деятельность;</w:t>
      </w:r>
    </w:p>
    <w:p w:rsidR="00B60D43" w:rsidRPr="00C160F5" w:rsidRDefault="00B60D43" w:rsidP="00847765">
      <w:pPr>
        <w:ind w:firstLine="709"/>
        <w:jc w:val="both"/>
      </w:pPr>
      <w:r w:rsidRPr="00C160F5">
        <w:t>- и другие условия, без которых невозможно или затруднено освоение образовательных программ обучающимися с ОВЗ.</w:t>
      </w:r>
    </w:p>
    <w:bookmarkEnd w:id="0"/>
    <w:p w:rsidR="00B60D43" w:rsidRPr="000C48F7" w:rsidRDefault="00B60D43" w:rsidP="00847765">
      <w:pPr>
        <w:pStyle w:val="Heading1"/>
        <w:spacing w:before="0" w:after="0"/>
        <w:ind w:firstLine="709"/>
        <w:jc w:val="both"/>
        <w:rPr>
          <w:rFonts w:ascii="Times New Roman" w:hAnsi="Times New Roman" w:cs="Times New Roman"/>
          <w:b w:val="0"/>
          <w:sz w:val="28"/>
          <w:szCs w:val="28"/>
        </w:rPr>
      </w:pPr>
      <w:r w:rsidRPr="000C48F7">
        <w:rPr>
          <w:rFonts w:ascii="Times New Roman" w:hAnsi="Times New Roman" w:cs="Times New Roman"/>
          <w:b w:val="0"/>
          <w:bCs w:val="0"/>
          <w:color w:val="auto"/>
          <w:sz w:val="28"/>
          <w:szCs w:val="28"/>
        </w:rPr>
        <w:t xml:space="preserve">С 01.09.2016 вступают в силу действие приказов Минобрнауки РФ от 19.12.2014 № 1598 </w:t>
      </w:r>
      <w:hyperlink r:id="rId7" w:history="1">
        <w:r w:rsidRPr="000C48F7">
          <w:rPr>
            <w:rFonts w:ascii="Times New Roman" w:hAnsi="Times New Roman" w:cs="Times New Roman"/>
            <w:b w:val="0"/>
            <w:bCs w:val="0"/>
            <w:color w:val="auto"/>
            <w:sz w:val="28"/>
            <w:szCs w:val="28"/>
          </w:rPr>
          <w:t>«</w:t>
        </w:r>
        <w:r w:rsidRPr="000C48F7">
          <w:rPr>
            <w:rFonts w:ascii="Times New Roman" w:hAnsi="Times New Roman" w:cs="Times New Roman"/>
            <w:b w:val="0"/>
            <w:color w:val="auto"/>
            <w:sz w:val="28"/>
            <w:szCs w:val="28"/>
          </w:rP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hyperlink>
      <w:r w:rsidRPr="000C48F7">
        <w:rPr>
          <w:rFonts w:ascii="Times New Roman" w:hAnsi="Times New Roman" w:cs="Times New Roman"/>
          <w:b w:val="0"/>
          <w:bCs w:val="0"/>
          <w:color w:val="auto"/>
          <w:sz w:val="28"/>
          <w:szCs w:val="28"/>
        </w:rPr>
        <w:t xml:space="preserve">» (далее – ФГОС НОО ОВЗ) </w:t>
      </w:r>
      <w:r w:rsidRPr="000C48F7">
        <w:rPr>
          <w:rFonts w:ascii="Times New Roman" w:hAnsi="Times New Roman" w:cs="Times New Roman"/>
          <w:b w:val="0"/>
          <w:sz w:val="28"/>
          <w:szCs w:val="28"/>
        </w:rPr>
        <w:t>и от</w:t>
      </w:r>
      <w:r w:rsidRPr="000C48F7">
        <w:rPr>
          <w:rFonts w:ascii="Times New Roman" w:hAnsi="Times New Roman" w:cs="Times New Roman"/>
          <w:sz w:val="28"/>
          <w:szCs w:val="28"/>
        </w:rPr>
        <w:t xml:space="preserve"> </w:t>
      </w:r>
      <w:r w:rsidRPr="000C48F7">
        <w:rPr>
          <w:rFonts w:ascii="Times New Roman" w:hAnsi="Times New Roman" w:cs="Times New Roman"/>
          <w:b w:val="0"/>
          <w:bCs w:val="0"/>
          <w:color w:val="auto"/>
          <w:sz w:val="28"/>
          <w:szCs w:val="28"/>
        </w:rPr>
        <w:t xml:space="preserve">19.12.2014 № </w:t>
      </w:r>
      <w:r w:rsidRPr="000C48F7">
        <w:rPr>
          <w:rFonts w:ascii="Times New Roman" w:hAnsi="Times New Roman" w:cs="Times New Roman"/>
          <w:b w:val="0"/>
          <w:sz w:val="28"/>
          <w:szCs w:val="28"/>
        </w:rPr>
        <w:t>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УО), поэтому все первоклассники, из категории детей с ОВЗ, будут обучаться в соответствии с требованиями</w:t>
      </w:r>
      <w:r w:rsidRPr="000C48F7">
        <w:rPr>
          <w:rFonts w:ascii="Times New Roman" w:hAnsi="Times New Roman" w:cs="Times New Roman"/>
          <w:b w:val="0"/>
          <w:bCs w:val="0"/>
          <w:color w:val="auto"/>
          <w:sz w:val="28"/>
          <w:szCs w:val="28"/>
        </w:rPr>
        <w:t xml:space="preserve"> ФГОС НОО ОВЗ и </w:t>
      </w:r>
      <w:r w:rsidRPr="000C48F7">
        <w:rPr>
          <w:rFonts w:ascii="Times New Roman" w:hAnsi="Times New Roman" w:cs="Times New Roman"/>
          <w:b w:val="0"/>
          <w:sz w:val="28"/>
          <w:szCs w:val="28"/>
        </w:rPr>
        <w:t xml:space="preserve">ФГОС УО. </w:t>
      </w:r>
    </w:p>
    <w:p w:rsidR="00B60D43" w:rsidRPr="000C48F7" w:rsidRDefault="00B60D43" w:rsidP="00847765">
      <w:pPr>
        <w:ind w:firstLine="709"/>
        <w:jc w:val="both"/>
      </w:pPr>
      <w:r w:rsidRPr="000C48F7">
        <w:t xml:space="preserve">В соответствии с методическими рекомендациями Министерства образования и науки Российской Федерации от 14.03.2016 № ВК-452/07 определена последовательность введения ФГОС НОО ОВЗ и ФГОС УО </w:t>
      </w:r>
      <w:r>
        <w:t xml:space="preserve">в образовательных организациях </w:t>
      </w:r>
      <w:r w:rsidRPr="000C48F7">
        <w:t>(письмо Министерства образования и науки Ульяновской области от 21.03.2016 № 73-ИОГВ-01/2111 исх):</w:t>
      </w:r>
    </w:p>
    <w:p w:rsidR="00B60D43" w:rsidRPr="000C48F7" w:rsidRDefault="00B60D43" w:rsidP="00847765">
      <w:pPr>
        <w:ind w:firstLine="709"/>
        <w:jc w:val="both"/>
      </w:pPr>
      <w:r w:rsidRPr="000C48F7">
        <w:t>2016-2017 уч.г. – 1 классы</w:t>
      </w:r>
      <w:r>
        <w:t>;</w:t>
      </w:r>
    </w:p>
    <w:p w:rsidR="00B60D43" w:rsidRPr="000C48F7" w:rsidRDefault="00B60D43" w:rsidP="00847765">
      <w:pPr>
        <w:ind w:firstLine="709"/>
        <w:jc w:val="both"/>
      </w:pPr>
      <w:r w:rsidRPr="000C48F7">
        <w:t>2017-2018 уч. г. – 1 и 2 классы</w:t>
      </w:r>
      <w:r>
        <w:t>;</w:t>
      </w:r>
    </w:p>
    <w:p w:rsidR="00B60D43" w:rsidRPr="000C48F7" w:rsidRDefault="00B60D43" w:rsidP="00847765">
      <w:pPr>
        <w:ind w:firstLine="709"/>
        <w:jc w:val="both"/>
      </w:pPr>
      <w:r w:rsidRPr="000C48F7">
        <w:t>2018-2019 уч. г. – 1,2 и 3 классы</w:t>
      </w:r>
      <w:r>
        <w:t>;</w:t>
      </w:r>
    </w:p>
    <w:p w:rsidR="00B60D43" w:rsidRPr="000C48F7" w:rsidRDefault="00B60D43" w:rsidP="00847765">
      <w:pPr>
        <w:ind w:firstLine="709"/>
        <w:jc w:val="both"/>
      </w:pPr>
      <w:r w:rsidRPr="000C48F7">
        <w:t>2019-2020 уч. г.-1,2,3 и 4 классы.</w:t>
      </w:r>
    </w:p>
    <w:p w:rsidR="00B60D43" w:rsidRPr="000C48F7" w:rsidRDefault="00B60D43" w:rsidP="00847765">
      <w:pPr>
        <w:ind w:firstLine="709"/>
        <w:jc w:val="both"/>
      </w:pPr>
      <w:r w:rsidRPr="000C48F7">
        <w:t>При введении ФГОС НОО ОВЗ и ФГОС УО образовательным организациям необходимо решить следующие задачи:</w:t>
      </w:r>
    </w:p>
    <w:p w:rsidR="00B60D43" w:rsidRPr="000C48F7" w:rsidRDefault="00B60D43" w:rsidP="00847765">
      <w:pPr>
        <w:ind w:firstLine="709"/>
        <w:jc w:val="both"/>
      </w:pPr>
      <w:r w:rsidRPr="000C48F7">
        <w:t>- изучить примерные АООП (</w:t>
      </w:r>
      <w:r w:rsidRPr="000C48F7">
        <w:rPr>
          <w:i/>
        </w:rPr>
        <w:t xml:space="preserve">одобрены решением учебно-методического объединения по общему образованию и размещены на сайте: </w:t>
      </w:r>
      <w:r w:rsidRPr="000C48F7">
        <w:rPr>
          <w:i/>
          <w:lang w:val="en-US"/>
        </w:rPr>
        <w:t>fgosreestr</w:t>
      </w:r>
      <w:r w:rsidRPr="000C48F7">
        <w:rPr>
          <w:i/>
        </w:rPr>
        <w:t>.</w:t>
      </w:r>
      <w:r w:rsidRPr="000C48F7">
        <w:rPr>
          <w:i/>
          <w:lang w:val="en-US"/>
        </w:rPr>
        <w:t>ru</w:t>
      </w:r>
      <w:r w:rsidRPr="000C48F7">
        <w:t>), учебные планы</w:t>
      </w:r>
      <w:r>
        <w:t>;</w:t>
      </w:r>
    </w:p>
    <w:p w:rsidR="00B60D43" w:rsidRPr="000C48F7" w:rsidRDefault="00B60D43" w:rsidP="00847765">
      <w:pPr>
        <w:ind w:firstLine="709"/>
        <w:jc w:val="both"/>
      </w:pPr>
      <w:r w:rsidRPr="000C48F7">
        <w:t xml:space="preserve"> - разработать на их основе АООП/АОП образовательной организации</w:t>
      </w:r>
      <w:r>
        <w:t xml:space="preserve"> (</w:t>
      </w:r>
      <w:r w:rsidRPr="000C48F7">
        <w:rPr>
          <w:i/>
        </w:rPr>
        <w:t>варианты АООП для каждой категории обучающихся с ОВЗ в соответствии с требованиями ФГОС НОО ОВЗ и ФГОС УО представлены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7"/>
      </w:tblGrid>
      <w:tr w:rsidR="00B60D43" w:rsidRPr="00423CE2" w:rsidTr="00B11D22">
        <w:tc>
          <w:tcPr>
            <w:tcW w:w="4927" w:type="dxa"/>
          </w:tcPr>
          <w:p w:rsidR="00B60D43" w:rsidRPr="00B11D22" w:rsidRDefault="00B60D43" w:rsidP="00B11D22">
            <w:pPr>
              <w:ind w:firstLine="709"/>
              <w:jc w:val="both"/>
              <w:rPr>
                <w:sz w:val="27"/>
                <w:szCs w:val="27"/>
              </w:rPr>
            </w:pPr>
            <w:r w:rsidRPr="00B11D22">
              <w:rPr>
                <w:sz w:val="27"/>
                <w:szCs w:val="27"/>
              </w:rPr>
              <w:t>Категории детей с ОВЗ</w:t>
            </w:r>
          </w:p>
        </w:tc>
        <w:tc>
          <w:tcPr>
            <w:tcW w:w="4927" w:type="dxa"/>
          </w:tcPr>
          <w:p w:rsidR="00B60D43" w:rsidRPr="00B11D22" w:rsidRDefault="00B60D43" w:rsidP="00B11D22">
            <w:pPr>
              <w:ind w:firstLine="709"/>
              <w:jc w:val="both"/>
              <w:rPr>
                <w:sz w:val="27"/>
                <w:szCs w:val="27"/>
              </w:rPr>
            </w:pPr>
            <w:r w:rsidRPr="00B11D22">
              <w:rPr>
                <w:sz w:val="27"/>
                <w:szCs w:val="27"/>
              </w:rPr>
              <w:t>Варианты программ ФГОС НОО обучающихся с ОВЗ</w:t>
            </w:r>
          </w:p>
        </w:tc>
      </w:tr>
      <w:tr w:rsidR="00B60D43" w:rsidRPr="00423CE2" w:rsidTr="00B11D22">
        <w:tc>
          <w:tcPr>
            <w:tcW w:w="4927" w:type="dxa"/>
          </w:tcPr>
          <w:p w:rsidR="00B60D43" w:rsidRPr="00B11D22" w:rsidRDefault="00B60D43" w:rsidP="00B11D22">
            <w:pPr>
              <w:jc w:val="both"/>
              <w:rPr>
                <w:sz w:val="27"/>
                <w:szCs w:val="27"/>
              </w:rPr>
            </w:pPr>
            <w:r w:rsidRPr="00B11D22">
              <w:rPr>
                <w:sz w:val="27"/>
                <w:szCs w:val="27"/>
              </w:rPr>
              <w:t>Глухие дети</w:t>
            </w:r>
          </w:p>
        </w:tc>
        <w:tc>
          <w:tcPr>
            <w:tcW w:w="4927" w:type="dxa"/>
          </w:tcPr>
          <w:p w:rsidR="00B60D43" w:rsidRPr="00B11D22" w:rsidRDefault="00B60D43" w:rsidP="00B11D22">
            <w:pPr>
              <w:ind w:firstLine="709"/>
              <w:jc w:val="both"/>
              <w:rPr>
                <w:sz w:val="27"/>
                <w:szCs w:val="27"/>
              </w:rPr>
            </w:pPr>
            <w:r w:rsidRPr="00B11D22">
              <w:rPr>
                <w:sz w:val="27"/>
                <w:szCs w:val="27"/>
              </w:rPr>
              <w:t>1.1,1.2,1.3,1.4</w:t>
            </w:r>
          </w:p>
        </w:tc>
      </w:tr>
      <w:tr w:rsidR="00B60D43" w:rsidRPr="00423CE2" w:rsidTr="00B11D22">
        <w:tc>
          <w:tcPr>
            <w:tcW w:w="4927" w:type="dxa"/>
          </w:tcPr>
          <w:p w:rsidR="00B60D43" w:rsidRPr="00B11D22" w:rsidRDefault="00B60D43" w:rsidP="00B11D22">
            <w:pPr>
              <w:jc w:val="both"/>
              <w:rPr>
                <w:sz w:val="27"/>
                <w:szCs w:val="27"/>
              </w:rPr>
            </w:pPr>
            <w:r w:rsidRPr="00B11D22">
              <w:rPr>
                <w:sz w:val="27"/>
                <w:szCs w:val="27"/>
              </w:rPr>
              <w:t>Слабослышащие дети</w:t>
            </w:r>
          </w:p>
          <w:p w:rsidR="00B60D43" w:rsidRPr="00B11D22" w:rsidRDefault="00B60D43" w:rsidP="00B11D22">
            <w:pPr>
              <w:ind w:firstLine="709"/>
              <w:jc w:val="both"/>
              <w:rPr>
                <w:sz w:val="27"/>
                <w:szCs w:val="27"/>
              </w:rPr>
            </w:pPr>
          </w:p>
        </w:tc>
        <w:tc>
          <w:tcPr>
            <w:tcW w:w="4927" w:type="dxa"/>
          </w:tcPr>
          <w:p w:rsidR="00B60D43" w:rsidRPr="00B11D22" w:rsidRDefault="00B60D43" w:rsidP="00B11D22">
            <w:pPr>
              <w:ind w:firstLine="709"/>
              <w:jc w:val="both"/>
              <w:rPr>
                <w:sz w:val="27"/>
                <w:szCs w:val="27"/>
              </w:rPr>
            </w:pPr>
            <w:r w:rsidRPr="00B11D22">
              <w:rPr>
                <w:sz w:val="27"/>
                <w:szCs w:val="27"/>
              </w:rPr>
              <w:t>2.1, 2.2,</w:t>
            </w:r>
          </w:p>
          <w:p w:rsidR="00B60D43" w:rsidRPr="00B11D22" w:rsidRDefault="00B60D43" w:rsidP="00B11D22">
            <w:pPr>
              <w:ind w:firstLine="709"/>
              <w:jc w:val="both"/>
              <w:rPr>
                <w:sz w:val="27"/>
                <w:szCs w:val="27"/>
              </w:rPr>
            </w:pPr>
            <w:r w:rsidRPr="00B11D22">
              <w:rPr>
                <w:sz w:val="27"/>
                <w:szCs w:val="27"/>
              </w:rPr>
              <w:t>2.3</w:t>
            </w:r>
          </w:p>
        </w:tc>
      </w:tr>
      <w:tr w:rsidR="00B60D43" w:rsidRPr="00423CE2" w:rsidTr="00B11D22">
        <w:tc>
          <w:tcPr>
            <w:tcW w:w="4927" w:type="dxa"/>
          </w:tcPr>
          <w:p w:rsidR="00B60D43" w:rsidRPr="00B11D22" w:rsidRDefault="00B60D43" w:rsidP="00B11D22">
            <w:pPr>
              <w:jc w:val="both"/>
              <w:rPr>
                <w:sz w:val="27"/>
                <w:szCs w:val="27"/>
              </w:rPr>
            </w:pPr>
            <w:r w:rsidRPr="00B11D22">
              <w:rPr>
                <w:sz w:val="27"/>
                <w:szCs w:val="27"/>
              </w:rPr>
              <w:t>Слепые дети</w:t>
            </w:r>
          </w:p>
          <w:p w:rsidR="00B60D43" w:rsidRPr="00B11D22" w:rsidRDefault="00B60D43" w:rsidP="00B11D22">
            <w:pPr>
              <w:ind w:firstLine="709"/>
              <w:jc w:val="both"/>
              <w:rPr>
                <w:sz w:val="27"/>
                <w:szCs w:val="27"/>
              </w:rPr>
            </w:pPr>
          </w:p>
        </w:tc>
        <w:tc>
          <w:tcPr>
            <w:tcW w:w="4927" w:type="dxa"/>
          </w:tcPr>
          <w:p w:rsidR="00B60D43" w:rsidRPr="00B11D22" w:rsidRDefault="00B60D43" w:rsidP="00B11D22">
            <w:pPr>
              <w:ind w:firstLine="709"/>
              <w:jc w:val="both"/>
              <w:rPr>
                <w:sz w:val="27"/>
                <w:szCs w:val="27"/>
              </w:rPr>
            </w:pPr>
            <w:r w:rsidRPr="00B11D22">
              <w:rPr>
                <w:sz w:val="27"/>
                <w:szCs w:val="27"/>
              </w:rPr>
              <w:t>3.1, 3.2, 3.3, 3.4</w:t>
            </w:r>
          </w:p>
        </w:tc>
      </w:tr>
      <w:tr w:rsidR="00B60D43" w:rsidRPr="00423CE2" w:rsidTr="00B11D22">
        <w:tc>
          <w:tcPr>
            <w:tcW w:w="4927" w:type="dxa"/>
          </w:tcPr>
          <w:p w:rsidR="00B60D43" w:rsidRPr="00B11D22" w:rsidRDefault="00B60D43" w:rsidP="00B11D22">
            <w:pPr>
              <w:jc w:val="both"/>
              <w:rPr>
                <w:sz w:val="27"/>
                <w:szCs w:val="27"/>
              </w:rPr>
            </w:pPr>
            <w:r w:rsidRPr="00B11D22">
              <w:rPr>
                <w:sz w:val="27"/>
                <w:szCs w:val="27"/>
              </w:rPr>
              <w:t>Слабовидящие дети</w:t>
            </w:r>
          </w:p>
          <w:p w:rsidR="00B60D43" w:rsidRPr="00B11D22" w:rsidRDefault="00B60D43" w:rsidP="00B11D22">
            <w:pPr>
              <w:ind w:firstLine="709"/>
              <w:jc w:val="both"/>
              <w:rPr>
                <w:sz w:val="27"/>
                <w:szCs w:val="27"/>
              </w:rPr>
            </w:pPr>
          </w:p>
        </w:tc>
        <w:tc>
          <w:tcPr>
            <w:tcW w:w="4927" w:type="dxa"/>
          </w:tcPr>
          <w:p w:rsidR="00B60D43" w:rsidRPr="00B11D22" w:rsidRDefault="00B60D43" w:rsidP="00B11D22">
            <w:pPr>
              <w:ind w:firstLine="709"/>
              <w:jc w:val="both"/>
              <w:rPr>
                <w:sz w:val="27"/>
                <w:szCs w:val="27"/>
              </w:rPr>
            </w:pPr>
            <w:r w:rsidRPr="00B11D22">
              <w:rPr>
                <w:sz w:val="27"/>
                <w:szCs w:val="27"/>
              </w:rPr>
              <w:t>4.1, 4.2, 4.3</w:t>
            </w:r>
          </w:p>
        </w:tc>
      </w:tr>
      <w:tr w:rsidR="00B60D43" w:rsidRPr="00423CE2" w:rsidTr="00B11D22">
        <w:tc>
          <w:tcPr>
            <w:tcW w:w="4927" w:type="dxa"/>
          </w:tcPr>
          <w:p w:rsidR="00B60D43" w:rsidRPr="00B11D22" w:rsidRDefault="00B60D43" w:rsidP="00B11D22">
            <w:pPr>
              <w:jc w:val="both"/>
              <w:rPr>
                <w:sz w:val="27"/>
                <w:szCs w:val="27"/>
              </w:rPr>
            </w:pPr>
            <w:r w:rsidRPr="00B11D22">
              <w:rPr>
                <w:sz w:val="27"/>
                <w:szCs w:val="27"/>
              </w:rPr>
              <w:t>Дети с тяжелыми нарушениям речи</w:t>
            </w:r>
          </w:p>
          <w:p w:rsidR="00B60D43" w:rsidRPr="00B11D22" w:rsidRDefault="00B60D43" w:rsidP="00B11D22">
            <w:pPr>
              <w:ind w:firstLine="709"/>
              <w:jc w:val="both"/>
              <w:rPr>
                <w:sz w:val="27"/>
                <w:szCs w:val="27"/>
              </w:rPr>
            </w:pPr>
          </w:p>
        </w:tc>
        <w:tc>
          <w:tcPr>
            <w:tcW w:w="4927" w:type="dxa"/>
          </w:tcPr>
          <w:p w:rsidR="00B60D43" w:rsidRPr="00B11D22" w:rsidRDefault="00B60D43" w:rsidP="00B11D22">
            <w:pPr>
              <w:ind w:firstLine="709"/>
              <w:jc w:val="both"/>
              <w:rPr>
                <w:sz w:val="27"/>
                <w:szCs w:val="27"/>
              </w:rPr>
            </w:pPr>
            <w:r w:rsidRPr="00B11D22">
              <w:rPr>
                <w:sz w:val="27"/>
                <w:szCs w:val="27"/>
              </w:rPr>
              <w:t>5.1, 5.2, 5.3</w:t>
            </w:r>
          </w:p>
        </w:tc>
      </w:tr>
      <w:tr w:rsidR="00B60D43" w:rsidRPr="00423CE2" w:rsidTr="00B11D22">
        <w:tc>
          <w:tcPr>
            <w:tcW w:w="4927" w:type="dxa"/>
          </w:tcPr>
          <w:p w:rsidR="00B60D43" w:rsidRPr="00B11D22" w:rsidRDefault="00B60D43" w:rsidP="00B11D22">
            <w:pPr>
              <w:jc w:val="both"/>
              <w:rPr>
                <w:sz w:val="27"/>
                <w:szCs w:val="27"/>
              </w:rPr>
            </w:pPr>
            <w:r w:rsidRPr="00B11D22">
              <w:rPr>
                <w:sz w:val="27"/>
                <w:szCs w:val="27"/>
              </w:rPr>
              <w:t>Дети с нарушениями ОДА</w:t>
            </w:r>
          </w:p>
          <w:p w:rsidR="00B60D43" w:rsidRPr="00B11D22" w:rsidRDefault="00B60D43" w:rsidP="00B11D22">
            <w:pPr>
              <w:ind w:firstLine="709"/>
              <w:jc w:val="both"/>
              <w:rPr>
                <w:sz w:val="27"/>
                <w:szCs w:val="27"/>
              </w:rPr>
            </w:pPr>
          </w:p>
        </w:tc>
        <w:tc>
          <w:tcPr>
            <w:tcW w:w="4927" w:type="dxa"/>
          </w:tcPr>
          <w:p w:rsidR="00B60D43" w:rsidRPr="00B11D22" w:rsidRDefault="00B60D43" w:rsidP="00B11D22">
            <w:pPr>
              <w:ind w:firstLine="709"/>
              <w:jc w:val="both"/>
              <w:rPr>
                <w:sz w:val="27"/>
                <w:szCs w:val="27"/>
              </w:rPr>
            </w:pPr>
            <w:r w:rsidRPr="00B11D22">
              <w:rPr>
                <w:sz w:val="27"/>
                <w:szCs w:val="27"/>
              </w:rPr>
              <w:t>6.1, 6.2, 6.3, 6.4</w:t>
            </w:r>
          </w:p>
        </w:tc>
      </w:tr>
      <w:tr w:rsidR="00B60D43" w:rsidRPr="00423CE2" w:rsidTr="00B11D22">
        <w:tc>
          <w:tcPr>
            <w:tcW w:w="4927" w:type="dxa"/>
          </w:tcPr>
          <w:p w:rsidR="00B60D43" w:rsidRPr="00B11D22" w:rsidRDefault="00B60D43" w:rsidP="00B11D22">
            <w:pPr>
              <w:jc w:val="both"/>
              <w:rPr>
                <w:sz w:val="27"/>
                <w:szCs w:val="27"/>
              </w:rPr>
            </w:pPr>
            <w:r w:rsidRPr="00B11D22">
              <w:rPr>
                <w:sz w:val="27"/>
                <w:szCs w:val="27"/>
              </w:rPr>
              <w:t>Дети с задержкой психического развития</w:t>
            </w:r>
          </w:p>
          <w:p w:rsidR="00B60D43" w:rsidRPr="00B11D22" w:rsidRDefault="00B60D43" w:rsidP="00B11D22">
            <w:pPr>
              <w:ind w:firstLine="709"/>
              <w:jc w:val="both"/>
              <w:rPr>
                <w:sz w:val="27"/>
                <w:szCs w:val="27"/>
              </w:rPr>
            </w:pPr>
          </w:p>
        </w:tc>
        <w:tc>
          <w:tcPr>
            <w:tcW w:w="4927" w:type="dxa"/>
          </w:tcPr>
          <w:p w:rsidR="00B60D43" w:rsidRPr="00B11D22" w:rsidRDefault="00B60D43" w:rsidP="00B11D22">
            <w:pPr>
              <w:ind w:firstLine="709"/>
              <w:jc w:val="both"/>
              <w:rPr>
                <w:sz w:val="27"/>
                <w:szCs w:val="27"/>
              </w:rPr>
            </w:pPr>
            <w:r w:rsidRPr="00B11D22">
              <w:rPr>
                <w:sz w:val="27"/>
                <w:szCs w:val="27"/>
              </w:rPr>
              <w:t>7.1, 7.2, 7.3</w:t>
            </w:r>
          </w:p>
        </w:tc>
      </w:tr>
      <w:tr w:rsidR="00B60D43" w:rsidRPr="00423CE2" w:rsidTr="00B11D22">
        <w:tc>
          <w:tcPr>
            <w:tcW w:w="4927" w:type="dxa"/>
          </w:tcPr>
          <w:p w:rsidR="00B60D43" w:rsidRPr="00B11D22" w:rsidRDefault="00B60D43" w:rsidP="00B11D22">
            <w:pPr>
              <w:jc w:val="both"/>
              <w:rPr>
                <w:sz w:val="27"/>
                <w:szCs w:val="27"/>
              </w:rPr>
            </w:pPr>
            <w:r w:rsidRPr="00B11D22">
              <w:rPr>
                <w:sz w:val="27"/>
                <w:szCs w:val="27"/>
              </w:rPr>
              <w:t>Дети с расстройством аутистического спектра</w:t>
            </w:r>
          </w:p>
        </w:tc>
        <w:tc>
          <w:tcPr>
            <w:tcW w:w="4927" w:type="dxa"/>
          </w:tcPr>
          <w:p w:rsidR="00B60D43" w:rsidRPr="00B11D22" w:rsidRDefault="00B60D43" w:rsidP="00B11D22">
            <w:pPr>
              <w:ind w:firstLine="709"/>
              <w:jc w:val="both"/>
              <w:rPr>
                <w:sz w:val="27"/>
                <w:szCs w:val="27"/>
              </w:rPr>
            </w:pPr>
            <w:r w:rsidRPr="00B11D22">
              <w:rPr>
                <w:sz w:val="27"/>
                <w:szCs w:val="27"/>
              </w:rPr>
              <w:t>8.1, 8.2, 8.3, 8.4</w:t>
            </w:r>
          </w:p>
        </w:tc>
      </w:tr>
      <w:tr w:rsidR="00B60D43" w:rsidRPr="00423CE2" w:rsidTr="00B11D22">
        <w:tc>
          <w:tcPr>
            <w:tcW w:w="4927" w:type="dxa"/>
          </w:tcPr>
          <w:p w:rsidR="00B60D43" w:rsidRPr="00B11D22" w:rsidRDefault="00B60D43" w:rsidP="00B11D22">
            <w:pPr>
              <w:jc w:val="both"/>
              <w:rPr>
                <w:sz w:val="27"/>
                <w:szCs w:val="27"/>
              </w:rPr>
            </w:pPr>
            <w:r w:rsidRPr="00B11D22">
              <w:rPr>
                <w:sz w:val="27"/>
                <w:szCs w:val="27"/>
              </w:rPr>
              <w:t>Дети с умственной отсталостью (интеллектуальными нарушениями)</w:t>
            </w:r>
          </w:p>
        </w:tc>
        <w:tc>
          <w:tcPr>
            <w:tcW w:w="4927" w:type="dxa"/>
          </w:tcPr>
          <w:p w:rsidR="00B60D43" w:rsidRPr="00B11D22" w:rsidRDefault="00B60D43" w:rsidP="00B11D22">
            <w:pPr>
              <w:ind w:firstLine="709"/>
              <w:jc w:val="both"/>
              <w:rPr>
                <w:sz w:val="27"/>
                <w:szCs w:val="27"/>
              </w:rPr>
            </w:pPr>
            <w:r w:rsidRPr="00B11D22">
              <w:rPr>
                <w:sz w:val="27"/>
                <w:szCs w:val="27"/>
              </w:rPr>
              <w:t>ФГОС УО –варианты 1, 2</w:t>
            </w:r>
          </w:p>
        </w:tc>
      </w:tr>
    </w:tbl>
    <w:p w:rsidR="00B60D43" w:rsidRPr="000C48F7" w:rsidRDefault="00B60D43" w:rsidP="00847765">
      <w:pPr>
        <w:ind w:firstLine="709"/>
        <w:jc w:val="both"/>
      </w:pPr>
    </w:p>
    <w:p w:rsidR="00B60D43" w:rsidRPr="000C48F7" w:rsidRDefault="00B60D43" w:rsidP="00847765">
      <w:pPr>
        <w:ind w:firstLine="709"/>
        <w:jc w:val="both"/>
      </w:pPr>
      <w:r w:rsidRPr="000C48F7">
        <w:t xml:space="preserve">- обеспечить кадровый состав с соответствующим повышением </w:t>
      </w:r>
      <w:r>
        <w:t>квалификации;</w:t>
      </w:r>
    </w:p>
    <w:p w:rsidR="00B60D43" w:rsidRPr="000C48F7" w:rsidRDefault="00B60D43" w:rsidP="00847765">
      <w:pPr>
        <w:ind w:firstLine="709"/>
        <w:jc w:val="both"/>
      </w:pPr>
      <w:r w:rsidRPr="000C48F7">
        <w:t>- организовать сетевое взаимодействие при невозможности полной реализации программы коррекционных курсо</w:t>
      </w:r>
      <w:r>
        <w:t>в в образовательной организации;</w:t>
      </w:r>
    </w:p>
    <w:p w:rsidR="00B60D43" w:rsidRPr="000C48F7" w:rsidRDefault="00B60D43" w:rsidP="00847765">
      <w:pPr>
        <w:ind w:firstLine="709"/>
        <w:jc w:val="both"/>
      </w:pPr>
      <w:r w:rsidRPr="000C48F7">
        <w:t>- обеспечить материально-технические условия (спроектировать пр</w:t>
      </w:r>
      <w:r>
        <w:t>едметно-пространственную среду);</w:t>
      </w:r>
    </w:p>
    <w:p w:rsidR="00B60D43" w:rsidRPr="000C48F7" w:rsidRDefault="00B60D43" w:rsidP="00847765">
      <w:pPr>
        <w:ind w:firstLine="709"/>
        <w:jc w:val="both"/>
      </w:pPr>
      <w:r w:rsidRPr="000C48F7">
        <w:t>- организовать информационно-просветительную работу о ФГОС НОО ОВЗ и ФГОС УО.</w:t>
      </w:r>
    </w:p>
    <w:p w:rsidR="00B60D43" w:rsidRPr="000C48F7" w:rsidRDefault="00B60D43" w:rsidP="00847765">
      <w:pPr>
        <w:ind w:firstLine="709"/>
        <w:jc w:val="both"/>
      </w:pPr>
      <w:r w:rsidRPr="000C48F7">
        <w:t>С целью своевременной готовности образовательных организаций Ульяновской области к внедрению ФГОС НОО ОВЗ и ФГОС УО Министерством образования и науки Ульяновской области утвержден региональный план (дорожная карта) по обеспечению введения ФГОС НОО ОВЗ и ФГОС УО (распоряжение от 12.01.2016 № 12-р) и направлен для работы в органы управления образования.</w:t>
      </w:r>
    </w:p>
    <w:p w:rsidR="00B60D43" w:rsidRPr="000C48F7" w:rsidRDefault="00B60D43" w:rsidP="00847765">
      <w:pPr>
        <w:ind w:firstLine="709"/>
        <w:jc w:val="both"/>
      </w:pPr>
      <w:r w:rsidRPr="000C48F7">
        <w:t xml:space="preserve">По данным мониторинга создания условий в образовательных организациях для обучения детей с </w:t>
      </w:r>
      <w:r>
        <w:t xml:space="preserve">ОВЗ </w:t>
      </w:r>
      <w:r w:rsidRPr="000C48F7">
        <w:t>и инвалидов</w:t>
      </w:r>
      <w:r>
        <w:t xml:space="preserve"> (первоклассников 2016-2017 уч.г.)</w:t>
      </w:r>
      <w:r w:rsidRPr="000C48F7">
        <w:t>, проводимом департаментом общего образования в марте и июне 2016 года:</w:t>
      </w:r>
    </w:p>
    <w:p w:rsidR="00B60D43" w:rsidRDefault="00B60D43" w:rsidP="00847765">
      <w:pPr>
        <w:ind w:firstLine="709"/>
        <w:jc w:val="both"/>
      </w:pPr>
      <w:r w:rsidRPr="000C48F7">
        <w:t>- 100% обеспеченность детей с ОВЗ учебниками и учебными пособиями;</w:t>
      </w:r>
    </w:p>
    <w:p w:rsidR="00B60D43" w:rsidRPr="000C48F7" w:rsidRDefault="00B60D43" w:rsidP="00847765">
      <w:pPr>
        <w:ind w:firstLine="709"/>
        <w:jc w:val="both"/>
      </w:pPr>
      <w:r>
        <w:t xml:space="preserve">- во всех образовательных организациях для детей с ОВЗ </w:t>
      </w:r>
      <w:r w:rsidRPr="009411D8">
        <w:t>разработан</w:t>
      </w:r>
      <w:r>
        <w:t>ы</w:t>
      </w:r>
      <w:r w:rsidRPr="009411D8">
        <w:t xml:space="preserve">  АООП /АОП в соотве</w:t>
      </w:r>
      <w:r>
        <w:t>т</w:t>
      </w:r>
      <w:r w:rsidRPr="009411D8">
        <w:t>с</w:t>
      </w:r>
      <w:r>
        <w:t>т</w:t>
      </w:r>
      <w:r w:rsidRPr="009411D8">
        <w:t>ви</w:t>
      </w:r>
      <w:r>
        <w:t>и</w:t>
      </w:r>
      <w:r w:rsidRPr="009411D8">
        <w:t xml:space="preserve"> с ФГОС НОО ОВЗ (ФГОС УО)</w:t>
      </w:r>
      <w:r>
        <w:t>;</w:t>
      </w:r>
    </w:p>
    <w:p w:rsidR="00B60D43" w:rsidRPr="000C48F7" w:rsidRDefault="00B60D43" w:rsidP="00847765">
      <w:pPr>
        <w:ind w:firstLine="709"/>
        <w:jc w:val="both"/>
      </w:pPr>
      <w:r w:rsidRPr="000C48F7">
        <w:t>- курсы повышения квалификации по ФГОС ОВЗ (ФГОС УО) прошли педагоги 1 классов, работающие с детьми с ОВЗ, во всех образовательных организациях 11 муниципальных образований: «Барышский район», «город Димитровград», «Инзенский район», «Кузоватовский район», «Новомалыклинский район», «Радищевский район», «Старомайнский район», «город Ульяновск», «Майнски</w:t>
      </w:r>
      <w:r>
        <w:t>й район», «город Новоульяновск»;</w:t>
      </w:r>
      <w:r w:rsidRPr="000C48F7">
        <w:t xml:space="preserve"> </w:t>
      </w:r>
      <w:r>
        <w:t>свыше</w:t>
      </w:r>
      <w:r w:rsidRPr="000C48F7">
        <w:t xml:space="preserve"> 50% </w:t>
      </w:r>
      <w:r>
        <w:t xml:space="preserve">в </w:t>
      </w:r>
      <w:r w:rsidRPr="000C48F7">
        <w:t>образовательных организаци</w:t>
      </w:r>
      <w:r>
        <w:t>ях</w:t>
      </w:r>
      <w:r w:rsidRPr="000C48F7">
        <w:t xml:space="preserve"> 7 муниципальных образований: «Карсунский район», «Тереньгульский район», «Павловский район», «Сенгилеевский район», «Мелекесский район», «Сурский район», «Чердаклинский район»;</w:t>
      </w:r>
    </w:p>
    <w:p w:rsidR="00B60D43" w:rsidRPr="000C48F7" w:rsidRDefault="00B60D43" w:rsidP="00847765">
      <w:pPr>
        <w:ind w:firstLine="709"/>
        <w:jc w:val="both"/>
      </w:pPr>
      <w:r w:rsidRPr="000C48F7">
        <w:t>- узкими специалистами укомплектованы образовательные организации муниципального образования «город Ульяновск», «Тереньгульский район», в остальных</w:t>
      </w:r>
      <w:r>
        <w:t>,</w:t>
      </w:r>
      <w:r w:rsidRPr="000C48F7">
        <w:t xml:space="preserve"> в основном</w:t>
      </w:r>
      <w:r>
        <w:t>,</w:t>
      </w:r>
      <w:r w:rsidRPr="000C48F7">
        <w:t xml:space="preserve"> работают педагоги-психологи и учителя-логопеды, </w:t>
      </w:r>
      <w:r>
        <w:t>к сожал</w:t>
      </w:r>
      <w:r w:rsidRPr="000C48F7">
        <w:t>ению</w:t>
      </w:r>
      <w:r>
        <w:t>,</w:t>
      </w:r>
      <w:r w:rsidRPr="000C48F7">
        <w:t xml:space="preserve"> отсутствуют учителя-дефектологи;</w:t>
      </w:r>
    </w:p>
    <w:p w:rsidR="00B60D43" w:rsidRPr="000C48F7" w:rsidRDefault="00B60D43" w:rsidP="00847765">
      <w:pPr>
        <w:ind w:firstLine="709"/>
        <w:jc w:val="both"/>
      </w:pPr>
      <w:r w:rsidRPr="000C48F7">
        <w:t>-</w:t>
      </w:r>
      <w:r>
        <w:t xml:space="preserve"> </w:t>
      </w:r>
      <w:r w:rsidRPr="000C48F7">
        <w:t xml:space="preserve">организована работа тьюторов в образовательных организациях </w:t>
      </w:r>
      <w:r>
        <w:t xml:space="preserve">только </w:t>
      </w:r>
      <w:r w:rsidRPr="000C48F7">
        <w:t>6 муниципальных образований: «Новомалыклинский район», «Новоспасский район», «Старомайнский район», «город Ульяновск», «Цильнинский район», «Мелекесский район»;</w:t>
      </w:r>
    </w:p>
    <w:p w:rsidR="00B60D43" w:rsidRPr="000C48F7" w:rsidRDefault="00B60D43" w:rsidP="00847765">
      <w:pPr>
        <w:ind w:firstLine="709"/>
        <w:jc w:val="both"/>
      </w:pPr>
      <w:r w:rsidRPr="000C48F7">
        <w:t>- частично обеспечен безбарьерный доступ в здания школ (кроме образовательных организаций муниципальных образований: «Инзенский район», «Кузоватовский район», «Николаевский район», «Новомалыклинский район», «Майнский район», «Мелекесский район»</w:t>
      </w:r>
      <w:r>
        <w:t xml:space="preserve">, «Сурский район», в которых </w:t>
      </w:r>
      <w:r w:rsidRPr="000C48F7">
        <w:t>100% обеспеченность).</w:t>
      </w:r>
    </w:p>
    <w:p w:rsidR="00B60D43" w:rsidRPr="000C48F7" w:rsidRDefault="00B60D43" w:rsidP="00847765">
      <w:pPr>
        <w:ind w:firstLine="709"/>
        <w:jc w:val="both"/>
      </w:pPr>
      <w:r w:rsidRPr="000C48F7">
        <w:t>В соответствии ст. 16 ФЗ № 273 предусмотрена возможность реализации образовательных программ с применением дистанционных образовательных технологий</w:t>
      </w:r>
      <w:r>
        <w:t>,</w:t>
      </w:r>
      <w:r w:rsidRPr="000C48F7">
        <w:t xml:space="preserve"> в том числе и для детей с ОВЗ, инвалидов.</w:t>
      </w:r>
    </w:p>
    <w:p w:rsidR="00B60D43" w:rsidRPr="000C48F7" w:rsidRDefault="00B60D43" w:rsidP="00847765">
      <w:pPr>
        <w:ind w:firstLine="709"/>
        <w:jc w:val="both"/>
      </w:pPr>
      <w:r w:rsidRPr="000C48F7">
        <w:t xml:space="preserve">В настоящее время 291  ребёнок-инвалид (100% от потребности), находящийся на обучении на дому и не имеющий медицинских противопоказаний, обучается с использованием дистанционных образовательных технологий в 136 общеобразовательных организациях Ульяновской области. </w:t>
      </w:r>
    </w:p>
    <w:p w:rsidR="00B60D43" w:rsidRPr="000C48F7" w:rsidRDefault="00B60D43" w:rsidP="00847765">
      <w:pPr>
        <w:ind w:firstLine="709"/>
        <w:jc w:val="both"/>
      </w:pPr>
      <w:r w:rsidRPr="000C48F7">
        <w:t>Для создания условий введения ФГОС</w:t>
      </w:r>
      <w:r w:rsidRPr="000C48F7">
        <w:rPr>
          <w:bCs/>
          <w:iCs/>
        </w:rPr>
        <w:t xml:space="preserve"> НОО ОВЗ и ФГОС УО </w:t>
      </w:r>
      <w:r w:rsidRPr="000C48F7">
        <w:t>в общеобразовательных организациях Ульяновской области принят Закон Ульяновской области «О наделении органов местного самоуправления муниципальных районов и городских округов Ульяновской области отдельными государственными  полномочиями в сфере образования и отдыха детей» (от 22.04.2014 № 47-ЗО), в котором регламентировано  предоставление обучающимся с ОВЗ бесплатных специальных учебников и учебных пособий, иной литературы, а также услуг сурдопереводчиков и тифлопереводчиков. В 2015 году на эти цели было израсходовано 5851,3 тысяч рублей, в 2016 году бюджетом предусмотрено 8900,7 тысяч рублей.</w:t>
      </w:r>
    </w:p>
    <w:p w:rsidR="00B60D43" w:rsidRPr="000C48F7" w:rsidRDefault="00B60D43" w:rsidP="00847765">
      <w:pPr>
        <w:ind w:firstLine="709"/>
        <w:jc w:val="both"/>
      </w:pPr>
      <w:r>
        <w:t xml:space="preserve">В регионе организовано </w:t>
      </w:r>
      <w:r w:rsidRPr="000C48F7">
        <w:t xml:space="preserve">психолого-педагогическая, медико - социальная помощь детям с ОВЗ и детям-инвалидам, обучающимся в общеобразовательных организациях, </w:t>
      </w:r>
      <w:r>
        <w:t xml:space="preserve">которая </w:t>
      </w:r>
      <w:r w:rsidRPr="000C48F7">
        <w:t>оказывается специалистами четырёх Центров психолого-педагогической, медицинской и социальной помощи (ОГБОУ «Развитие, ОГБОУ «Центр патологии речи», ОГКОУ «Доверие», МБОУ «Росток»).</w:t>
      </w:r>
    </w:p>
    <w:p w:rsidR="00B60D43" w:rsidRPr="000C48F7" w:rsidRDefault="00B60D43" w:rsidP="00847765">
      <w:pPr>
        <w:ind w:firstLine="709"/>
        <w:jc w:val="both"/>
      </w:pPr>
      <w:r w:rsidRPr="000C48F7">
        <w:t>В рамках реализации государственной программы «Доступная среда» на 2011-2020 годы в 2015 году на выделенные средства из федерального бюджета в сумме 25336,8 тысяч рублей и областного бюджета– 10859,0 тысяч рублей созданы специальные условия по обеспечению введения ФГОС НОО ОВЗ и ФГОС УО в 25 общеобразовательных организациях, что составило 21 % от общего числа общеобразовательных учреждений региона. В данных организациях изменена архитектурная среда в части обеспечения ее доступности и оборудованы рабочие места для детей с ОВЗ.</w:t>
      </w:r>
    </w:p>
    <w:p w:rsidR="00B60D43" w:rsidRPr="000C48F7" w:rsidRDefault="00B60D43" w:rsidP="00847765">
      <w:pPr>
        <w:ind w:firstLine="709"/>
        <w:jc w:val="both"/>
      </w:pPr>
      <w:r w:rsidRPr="000C48F7">
        <w:t xml:space="preserve">В 2016 году Ульяновской области распределена субсидия </w:t>
      </w:r>
      <w:r w:rsidRPr="000C48F7">
        <w:br/>
        <w:t>в объёме 9066,4 тыс. рублей, софинансирование из регионального бюджета 3885,6 тыс. рублей.</w:t>
      </w:r>
    </w:p>
    <w:p w:rsidR="00B60D43" w:rsidRPr="000C48F7" w:rsidRDefault="00B60D43" w:rsidP="00847765">
      <w:pPr>
        <w:ind w:firstLine="709"/>
        <w:jc w:val="both"/>
      </w:pPr>
      <w:r w:rsidRPr="000C48F7">
        <w:t xml:space="preserve">Во исполнение постановления </w:t>
      </w:r>
      <w:hyperlink r:id="rId8" w:history="1">
        <w:r w:rsidRPr="000C48F7">
          <w:t xml:space="preserve">Правительства РФ от 1 декабря 2015 г. N 1297 </w:t>
        </w:r>
      </w:hyperlink>
      <w:r w:rsidRPr="000C48F7">
        <w:t>и реализации программных мероприятий, в реализацию Программы включены 4 общеобразовательные организации, реализующие адаптированные основные общеобразовательные программы,  и 1 организации дополнительного образования детей в целях создания условий для получения детьми-инвалидами качественного образования и создания специальных условий обучения и обеспечения доступности в общеобразовательных организациях, организациях дополнительного образования детей, в том числе приобретения специализированного автотранспортного средства для перевозки инвалидов.</w:t>
      </w:r>
    </w:p>
    <w:p w:rsidR="00B60D43" w:rsidRPr="000C48F7" w:rsidRDefault="00B60D43" w:rsidP="00847765">
      <w:pPr>
        <w:ind w:firstLine="709"/>
        <w:jc w:val="both"/>
      </w:pPr>
      <w:r w:rsidRPr="000C48F7">
        <w:t>Решая задачи обеспечения условий успешной социализации детей с ОВЗ и детей-инвалидов в Ульяновской области функционируют стажировочные площадки на базе ОГКОУ школы-интерната № 87 (для глухих обучающихся) и МДОУ № 101 (для детей с тяжёлыми нарушениями речи) по распространению на всей территории Российской Федерации моделей успешной социализации детей и 30 базовых площадок, в которые входят представители ведущих ВУЗов региона, коррекционных учреждений и муниципальных образовательных организаций, работающих в инновационном режиме.</w:t>
      </w:r>
    </w:p>
    <w:p w:rsidR="00B60D43" w:rsidRPr="000C48F7" w:rsidRDefault="00B60D43" w:rsidP="00847765">
      <w:pPr>
        <w:ind w:firstLine="709"/>
        <w:jc w:val="both"/>
      </w:pPr>
      <w:r w:rsidRPr="000C48F7">
        <w:t>Опыт работы стажировочных и базовых площадок по социализации детей с ОВЗ и детей-инвалидов распространен в общеобразовательных организациях Ульяновской области и в 16 регионах Российской Федерации (Самарская, Саратовская, Тамбовская, Вологодская, Владимировская, Пензенская, Челябинская, Мурманская области, Красноярский край, Хабаровский край, республики Марий – Эл, Мордовия, Хакасия,  Чувашия, г. Москва, г. Санкт –Петербург).</w:t>
      </w:r>
    </w:p>
    <w:p w:rsidR="00B60D43" w:rsidRPr="000C48F7" w:rsidRDefault="00B60D43" w:rsidP="00847765">
      <w:pPr>
        <w:ind w:firstLine="709"/>
        <w:jc w:val="both"/>
      </w:pPr>
      <w:r w:rsidRPr="000C48F7">
        <w:t xml:space="preserve">Существующий уровень развития региональной системы образования детей с ОВЗ и детей-инвалидов позволил с 2014 года обеспечить экспериментальный переход на ФГОС НОО ОВЗ. В 2015-2016 учебном году в рамках реализации Федеральной целевой программы развития образования на 2011-2015 годы ведётся апробация ФГОС НОО ОВЗ на базе стажировочных площадок (ОГКОУ школа-интернат № 87, ОГКОУ школа-интернат № 88, МБОУ СОШ № 42). На денежные средства, выделенные из федерального и регионального бюджетов (2015 год – 10413 тыс. руб. из федерального и 4460,3 тыс.рублей из областного бюджета) изменена архитектурная среда, в части обеспечения доступности, создана материально-техническая база: приобретено современное учебное и специализированное коррекционное и реабилитационное оборудование. </w:t>
      </w:r>
    </w:p>
    <w:p w:rsidR="00B60D43" w:rsidRPr="000C48F7" w:rsidRDefault="00B60D43" w:rsidP="00847765">
      <w:pPr>
        <w:ind w:firstLine="709"/>
        <w:jc w:val="both"/>
      </w:pPr>
      <w:r w:rsidRPr="000C48F7">
        <w:t>В 2015 и 2016 годах на базе стажировочных и базовых площадок повысили квалификацию</w:t>
      </w:r>
      <w:r w:rsidRPr="000C48F7">
        <w:rPr>
          <w:kern w:val="24"/>
        </w:rPr>
        <w:t xml:space="preserve"> </w:t>
      </w:r>
      <w:r w:rsidRPr="000C48F7">
        <w:t>1125 педагогов, задействованных в работе с детьми с ОВЗ.</w:t>
      </w:r>
    </w:p>
    <w:p w:rsidR="00B60D43" w:rsidRPr="000C48F7" w:rsidRDefault="00B60D43" w:rsidP="00847765">
      <w:pPr>
        <w:ind w:firstLine="709"/>
        <w:jc w:val="both"/>
      </w:pPr>
      <w:r w:rsidRPr="000C48F7">
        <w:t xml:space="preserve">На территории Ульяновской области организована система повышения квалификации, переподготовки педагогических кадров по вопросам  образования детей с ОВЗ. Профессиональная подготовка и переподготовка по введению ФГОС НОО ОВЗ и ФГОС УО осуществляется на факультете дополнительного образования ФГБОУ ВО «УлГПУ им. И.Н.Ульянова», на базе которых прошли курсовую подготовку в 2015 и 2016 годах 486 человек и в 2016 году 606 человек. В 2016 году на базе ФГБОУ ВО «УлГПУ им. И.Н.Ульянова» открыта программа магистратуры специального дефектологического образования по направлению «Педагогика и психология инклюзивного образования», «Дефектология». </w:t>
      </w:r>
    </w:p>
    <w:p w:rsidR="00B60D43" w:rsidRPr="000C48F7" w:rsidRDefault="00B60D43" w:rsidP="00847765">
      <w:pPr>
        <w:ind w:firstLine="709"/>
        <w:jc w:val="both"/>
      </w:pPr>
      <w:r w:rsidRPr="000C48F7">
        <w:t>Включение в работу с детьми с ОВЗ и детьми-инвалидами подготовленных специалистов, внедрение в учебно-воспитательный процесс современных инновационных технологий позволило достичь в Ульяновской области целевых индикаторов по показателю «доля детей с ОВЗ и детей-инвалидов, которым созданы условия для получения качественного обще</w:t>
      </w:r>
      <w:r>
        <w:t>го образования» в 2015 году 72%, что соответствует федеральному показателю.</w:t>
      </w:r>
    </w:p>
    <w:p w:rsidR="00B60D43" w:rsidRDefault="00B60D43" w:rsidP="005958CF">
      <w:pPr>
        <w:pStyle w:val="NormalWeb"/>
        <w:spacing w:before="0" w:beforeAutospacing="0" w:after="0" w:afterAutospacing="0"/>
        <w:jc w:val="both"/>
        <w:rPr>
          <w:sz w:val="28"/>
          <w:szCs w:val="28"/>
        </w:rPr>
      </w:pPr>
    </w:p>
    <w:p w:rsidR="00B60D43" w:rsidRDefault="00B60D43" w:rsidP="005958CF">
      <w:pPr>
        <w:pStyle w:val="NormalWeb"/>
        <w:spacing w:before="0" w:beforeAutospacing="0" w:after="0" w:afterAutospacing="0"/>
        <w:jc w:val="both"/>
        <w:rPr>
          <w:sz w:val="28"/>
          <w:szCs w:val="28"/>
        </w:rPr>
      </w:pPr>
    </w:p>
    <w:p w:rsidR="00B60D43" w:rsidRDefault="00B60D43" w:rsidP="005958CF">
      <w:pPr>
        <w:pStyle w:val="NormalWeb"/>
        <w:spacing w:before="0" w:beforeAutospacing="0" w:after="0" w:afterAutospacing="0"/>
        <w:jc w:val="both"/>
        <w:rPr>
          <w:sz w:val="28"/>
          <w:szCs w:val="28"/>
        </w:rPr>
      </w:pPr>
    </w:p>
    <w:p w:rsidR="00B60D43" w:rsidRDefault="00B60D43" w:rsidP="005958CF">
      <w:pPr>
        <w:pStyle w:val="NormalWeb"/>
        <w:spacing w:before="0" w:beforeAutospacing="0" w:after="0" w:afterAutospacing="0"/>
        <w:jc w:val="both"/>
        <w:rPr>
          <w:sz w:val="28"/>
          <w:szCs w:val="28"/>
        </w:rPr>
      </w:pPr>
      <w:r>
        <w:rPr>
          <w:sz w:val="28"/>
          <w:szCs w:val="28"/>
        </w:rPr>
        <w:t>Консультант департамента</w:t>
      </w:r>
    </w:p>
    <w:p w:rsidR="00B60D43" w:rsidRPr="000C48F7" w:rsidRDefault="00B60D43" w:rsidP="005958CF">
      <w:pPr>
        <w:pStyle w:val="NormalWeb"/>
        <w:spacing w:before="0" w:beforeAutospacing="0" w:after="0" w:afterAutospacing="0"/>
        <w:jc w:val="both"/>
        <w:rPr>
          <w:sz w:val="28"/>
          <w:szCs w:val="28"/>
        </w:rPr>
      </w:pPr>
      <w:r>
        <w:rPr>
          <w:sz w:val="28"/>
          <w:szCs w:val="28"/>
        </w:rPr>
        <w:t>общего образования                                                                    М.В.Мясникова</w:t>
      </w:r>
    </w:p>
    <w:sectPr w:rsidR="00B60D43" w:rsidRPr="000C48F7" w:rsidSect="00847765">
      <w:headerReference w:type="default" r:id="rId9"/>
      <w:headerReference w:type="first" r:id="rId10"/>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D43" w:rsidRDefault="00B60D43" w:rsidP="009F0DFF">
      <w:r>
        <w:separator/>
      </w:r>
    </w:p>
  </w:endnote>
  <w:endnote w:type="continuationSeparator" w:id="0">
    <w:p w:rsidR="00B60D43" w:rsidRDefault="00B60D43" w:rsidP="009F0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D43" w:rsidRDefault="00B60D43" w:rsidP="009F0DFF">
      <w:r>
        <w:separator/>
      </w:r>
    </w:p>
  </w:footnote>
  <w:footnote w:type="continuationSeparator" w:id="0">
    <w:p w:rsidR="00B60D43" w:rsidRDefault="00B60D43" w:rsidP="009F0D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D43" w:rsidRDefault="00B60D43">
    <w:pPr>
      <w:pStyle w:val="Header"/>
      <w:jc w:val="center"/>
    </w:pPr>
    <w:fldSimple w:instr=" PAGE   \* MERGEFORMAT ">
      <w:r>
        <w:rPr>
          <w:noProof/>
        </w:rPr>
        <w:t>6</w:t>
      </w:r>
    </w:fldSimple>
  </w:p>
  <w:p w:rsidR="00B60D43" w:rsidRDefault="00B60D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D43" w:rsidRDefault="00B60D43">
    <w:pPr>
      <w:pStyle w:val="Header"/>
      <w:jc w:val="center"/>
    </w:pPr>
  </w:p>
  <w:p w:rsidR="00B60D43" w:rsidRDefault="00B60D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35497"/>
    <w:multiLevelType w:val="hybridMultilevel"/>
    <w:tmpl w:val="3C6A091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5442"/>
    <w:rsid w:val="00001D71"/>
    <w:rsid w:val="000034BD"/>
    <w:rsid w:val="000127A9"/>
    <w:rsid w:val="00013939"/>
    <w:rsid w:val="000252EE"/>
    <w:rsid w:val="00025CDE"/>
    <w:rsid w:val="00026326"/>
    <w:rsid w:val="000322C1"/>
    <w:rsid w:val="000350D1"/>
    <w:rsid w:val="00037485"/>
    <w:rsid w:val="00056F08"/>
    <w:rsid w:val="000645FD"/>
    <w:rsid w:val="00065CD5"/>
    <w:rsid w:val="000747AA"/>
    <w:rsid w:val="000924F0"/>
    <w:rsid w:val="00095A33"/>
    <w:rsid w:val="000A1F7E"/>
    <w:rsid w:val="000A557B"/>
    <w:rsid w:val="000C3C5D"/>
    <w:rsid w:val="000C48F7"/>
    <w:rsid w:val="000E3799"/>
    <w:rsid w:val="000E48EB"/>
    <w:rsid w:val="001011D2"/>
    <w:rsid w:val="00103D7E"/>
    <w:rsid w:val="00107789"/>
    <w:rsid w:val="0011046A"/>
    <w:rsid w:val="00130313"/>
    <w:rsid w:val="00150003"/>
    <w:rsid w:val="00154943"/>
    <w:rsid w:val="00170C3B"/>
    <w:rsid w:val="001A16E1"/>
    <w:rsid w:val="001A606B"/>
    <w:rsid w:val="001A7E85"/>
    <w:rsid w:val="001B1BD9"/>
    <w:rsid w:val="00203CD7"/>
    <w:rsid w:val="00211734"/>
    <w:rsid w:val="00222ABE"/>
    <w:rsid w:val="00233072"/>
    <w:rsid w:val="0025066D"/>
    <w:rsid w:val="00291B4F"/>
    <w:rsid w:val="002B69B2"/>
    <w:rsid w:val="002C4A6A"/>
    <w:rsid w:val="002F23F8"/>
    <w:rsid w:val="002F754D"/>
    <w:rsid w:val="00305DAF"/>
    <w:rsid w:val="00331131"/>
    <w:rsid w:val="0036247D"/>
    <w:rsid w:val="003A1594"/>
    <w:rsid w:val="003D61B6"/>
    <w:rsid w:val="004014E8"/>
    <w:rsid w:val="0040225E"/>
    <w:rsid w:val="004049D9"/>
    <w:rsid w:val="004060D8"/>
    <w:rsid w:val="004067B3"/>
    <w:rsid w:val="004112CC"/>
    <w:rsid w:val="00423CE2"/>
    <w:rsid w:val="00423DF5"/>
    <w:rsid w:val="004450AD"/>
    <w:rsid w:val="0047273B"/>
    <w:rsid w:val="00491F8A"/>
    <w:rsid w:val="004C1F8E"/>
    <w:rsid w:val="004E328D"/>
    <w:rsid w:val="004F43EA"/>
    <w:rsid w:val="00501E54"/>
    <w:rsid w:val="005113BD"/>
    <w:rsid w:val="00514CCE"/>
    <w:rsid w:val="00515029"/>
    <w:rsid w:val="00530065"/>
    <w:rsid w:val="0054546D"/>
    <w:rsid w:val="00570391"/>
    <w:rsid w:val="00577A8F"/>
    <w:rsid w:val="005958CF"/>
    <w:rsid w:val="005A242E"/>
    <w:rsid w:val="005B59F4"/>
    <w:rsid w:val="005C48DE"/>
    <w:rsid w:val="00623A16"/>
    <w:rsid w:val="0065125A"/>
    <w:rsid w:val="006531F3"/>
    <w:rsid w:val="00655A0F"/>
    <w:rsid w:val="006609B4"/>
    <w:rsid w:val="00673BB2"/>
    <w:rsid w:val="00675C59"/>
    <w:rsid w:val="006B4BE6"/>
    <w:rsid w:val="006C679F"/>
    <w:rsid w:val="006E4695"/>
    <w:rsid w:val="006E5192"/>
    <w:rsid w:val="006F1F37"/>
    <w:rsid w:val="006F676A"/>
    <w:rsid w:val="007126DA"/>
    <w:rsid w:val="00746C0B"/>
    <w:rsid w:val="00752925"/>
    <w:rsid w:val="00752AFA"/>
    <w:rsid w:val="007557E9"/>
    <w:rsid w:val="00757F6E"/>
    <w:rsid w:val="007700E2"/>
    <w:rsid w:val="00785365"/>
    <w:rsid w:val="007912C0"/>
    <w:rsid w:val="007B7183"/>
    <w:rsid w:val="007F5F70"/>
    <w:rsid w:val="00822A8E"/>
    <w:rsid w:val="00831BC2"/>
    <w:rsid w:val="00836551"/>
    <w:rsid w:val="008439B7"/>
    <w:rsid w:val="00847765"/>
    <w:rsid w:val="00861CDF"/>
    <w:rsid w:val="00873254"/>
    <w:rsid w:val="00887B76"/>
    <w:rsid w:val="008B5083"/>
    <w:rsid w:val="008B5442"/>
    <w:rsid w:val="008D45CC"/>
    <w:rsid w:val="008E51CF"/>
    <w:rsid w:val="00904808"/>
    <w:rsid w:val="0092262F"/>
    <w:rsid w:val="009279C4"/>
    <w:rsid w:val="00927AAC"/>
    <w:rsid w:val="0093090E"/>
    <w:rsid w:val="0093788E"/>
    <w:rsid w:val="009411D8"/>
    <w:rsid w:val="00950466"/>
    <w:rsid w:val="00952F7D"/>
    <w:rsid w:val="009548B1"/>
    <w:rsid w:val="00964DAC"/>
    <w:rsid w:val="00984092"/>
    <w:rsid w:val="00986E72"/>
    <w:rsid w:val="009E04A5"/>
    <w:rsid w:val="009E1247"/>
    <w:rsid w:val="009F0DFF"/>
    <w:rsid w:val="00A10E78"/>
    <w:rsid w:val="00A66E28"/>
    <w:rsid w:val="00A6789A"/>
    <w:rsid w:val="00A81ACD"/>
    <w:rsid w:val="00A87FE6"/>
    <w:rsid w:val="00AD1149"/>
    <w:rsid w:val="00AD5FDB"/>
    <w:rsid w:val="00AD754B"/>
    <w:rsid w:val="00B11D22"/>
    <w:rsid w:val="00B14CDC"/>
    <w:rsid w:val="00B16D4B"/>
    <w:rsid w:val="00B240D1"/>
    <w:rsid w:val="00B27733"/>
    <w:rsid w:val="00B35E8E"/>
    <w:rsid w:val="00B473C4"/>
    <w:rsid w:val="00B57FE6"/>
    <w:rsid w:val="00B60D43"/>
    <w:rsid w:val="00B6219B"/>
    <w:rsid w:val="00B72015"/>
    <w:rsid w:val="00B76840"/>
    <w:rsid w:val="00BA737F"/>
    <w:rsid w:val="00BB6E6E"/>
    <w:rsid w:val="00BE6510"/>
    <w:rsid w:val="00BF0EC1"/>
    <w:rsid w:val="00BF73AD"/>
    <w:rsid w:val="00C160F5"/>
    <w:rsid w:val="00C24926"/>
    <w:rsid w:val="00C309B7"/>
    <w:rsid w:val="00C35E85"/>
    <w:rsid w:val="00C37360"/>
    <w:rsid w:val="00C4260F"/>
    <w:rsid w:val="00C7384F"/>
    <w:rsid w:val="00C855C4"/>
    <w:rsid w:val="00C864D9"/>
    <w:rsid w:val="00CA17B8"/>
    <w:rsid w:val="00CA46E8"/>
    <w:rsid w:val="00CB00BA"/>
    <w:rsid w:val="00CF2FA8"/>
    <w:rsid w:val="00D17D0C"/>
    <w:rsid w:val="00D24271"/>
    <w:rsid w:val="00D2484C"/>
    <w:rsid w:val="00D504A3"/>
    <w:rsid w:val="00D519A6"/>
    <w:rsid w:val="00D672FD"/>
    <w:rsid w:val="00DA0E66"/>
    <w:rsid w:val="00DC697C"/>
    <w:rsid w:val="00DD1B91"/>
    <w:rsid w:val="00DF063B"/>
    <w:rsid w:val="00E04A13"/>
    <w:rsid w:val="00E10EC8"/>
    <w:rsid w:val="00E14B30"/>
    <w:rsid w:val="00E14BFA"/>
    <w:rsid w:val="00E17B87"/>
    <w:rsid w:val="00E25F7B"/>
    <w:rsid w:val="00E34ADA"/>
    <w:rsid w:val="00E45F4E"/>
    <w:rsid w:val="00EA2938"/>
    <w:rsid w:val="00EB4605"/>
    <w:rsid w:val="00EB6EA2"/>
    <w:rsid w:val="00EC4556"/>
    <w:rsid w:val="00EC5DDD"/>
    <w:rsid w:val="00EE6A42"/>
    <w:rsid w:val="00F12368"/>
    <w:rsid w:val="00F213E2"/>
    <w:rsid w:val="00F2492E"/>
    <w:rsid w:val="00F40047"/>
    <w:rsid w:val="00F43E44"/>
    <w:rsid w:val="00F477C3"/>
    <w:rsid w:val="00F67DDD"/>
    <w:rsid w:val="00F759E6"/>
    <w:rsid w:val="00F761AB"/>
    <w:rsid w:val="00FA0555"/>
    <w:rsid w:val="00FA375E"/>
    <w:rsid w:val="00FC0F7D"/>
    <w:rsid w:val="00FC3F15"/>
    <w:rsid w:val="00FC7C51"/>
    <w:rsid w:val="00FE5FE1"/>
    <w:rsid w:val="00FE61EC"/>
    <w:rsid w:val="00FE6D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42"/>
    <w:rPr>
      <w:rFonts w:ascii="Times New Roman" w:eastAsia="Times New Roman" w:hAnsi="Times New Roman"/>
      <w:sz w:val="28"/>
      <w:szCs w:val="28"/>
    </w:rPr>
  </w:style>
  <w:style w:type="paragraph" w:styleId="Heading1">
    <w:name w:val="heading 1"/>
    <w:basedOn w:val="Normal"/>
    <w:next w:val="Normal"/>
    <w:link w:val="Heading1Char"/>
    <w:uiPriority w:val="99"/>
    <w:qFormat/>
    <w:locked/>
    <w:rsid w:val="00B473C4"/>
    <w:pPr>
      <w:widowControl w:val="0"/>
      <w:autoSpaceDE w:val="0"/>
      <w:autoSpaceDN w:val="0"/>
      <w:adjustRightInd w:val="0"/>
      <w:spacing w:before="108" w:after="108"/>
      <w:jc w:val="center"/>
      <w:outlineLvl w:val="0"/>
    </w:pPr>
    <w:rPr>
      <w:rFonts w:ascii="Arial" w:hAnsi="Arial" w:cs="Arial"/>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73C4"/>
    <w:rPr>
      <w:rFonts w:ascii="Arial" w:hAnsi="Arial" w:cs="Arial"/>
      <w:b/>
      <w:bCs/>
      <w:color w:val="26282F"/>
      <w:sz w:val="24"/>
      <w:szCs w:val="24"/>
    </w:rPr>
  </w:style>
  <w:style w:type="paragraph" w:styleId="NormalWe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Normal"/>
    <w:link w:val="NormalWebChar"/>
    <w:uiPriority w:val="99"/>
    <w:rsid w:val="00025CDE"/>
    <w:pPr>
      <w:spacing w:before="100" w:beforeAutospacing="1" w:after="100" w:afterAutospacing="1"/>
    </w:pPr>
    <w:rPr>
      <w:rFonts w:eastAsia="Calibri"/>
      <w:sz w:val="24"/>
      <w:szCs w:val="24"/>
    </w:rPr>
  </w:style>
  <w:style w:type="character" w:styleId="Hyperlink">
    <w:name w:val="Hyperlink"/>
    <w:basedOn w:val="DefaultParagraphFont"/>
    <w:uiPriority w:val="99"/>
    <w:semiHidden/>
    <w:rsid w:val="00952F7D"/>
    <w:rPr>
      <w:rFonts w:cs="Times New Roman"/>
      <w:color w:val="0000FF"/>
      <w:u w:val="single"/>
    </w:rPr>
  </w:style>
  <w:style w:type="character" w:customStyle="1" w:styleId="NormalWebChar">
    <w:name w:val="Normal (Web) Char"/>
    <w:aliases w:val="Обычный (Web) Char,Обычный (веб) Знак Char,Обычный (веб) Знак1 Знак Char,Обычный (веб) Знак2 Знак Знак Char,Обычный (веб) Знак Знак1 Знак Знак Char,Обычный (веб) Знак1 Знак Знак1 Знак Char,Обычный (веб) Знак Знак Знак Знак Знак Char"/>
    <w:link w:val="NormalWeb"/>
    <w:uiPriority w:val="99"/>
    <w:locked/>
    <w:rsid w:val="008B5083"/>
    <w:rPr>
      <w:rFonts w:ascii="Times New Roman" w:hAnsi="Times New Roman"/>
      <w:sz w:val="24"/>
      <w:lang w:eastAsia="ru-RU"/>
    </w:rPr>
  </w:style>
  <w:style w:type="paragraph" w:customStyle="1" w:styleId="1">
    <w:name w:val="Абзац списка1"/>
    <w:basedOn w:val="Normal"/>
    <w:uiPriority w:val="99"/>
    <w:rsid w:val="008B5083"/>
    <w:pPr>
      <w:ind w:left="720"/>
    </w:pPr>
    <w:rPr>
      <w:sz w:val="24"/>
      <w:szCs w:val="24"/>
    </w:rPr>
  </w:style>
  <w:style w:type="character" w:customStyle="1" w:styleId="apple-converted-space">
    <w:name w:val="apple-converted-space"/>
    <w:basedOn w:val="DefaultParagraphFont"/>
    <w:uiPriority w:val="99"/>
    <w:rsid w:val="008B5083"/>
    <w:rPr>
      <w:rFonts w:cs="Times New Roman"/>
    </w:rPr>
  </w:style>
  <w:style w:type="paragraph" w:styleId="Header">
    <w:name w:val="header"/>
    <w:basedOn w:val="Normal"/>
    <w:link w:val="HeaderChar"/>
    <w:uiPriority w:val="99"/>
    <w:rsid w:val="009F0DFF"/>
    <w:pPr>
      <w:tabs>
        <w:tab w:val="center" w:pos="4677"/>
        <w:tab w:val="right" w:pos="9355"/>
      </w:tabs>
    </w:pPr>
  </w:style>
  <w:style w:type="character" w:customStyle="1" w:styleId="HeaderChar">
    <w:name w:val="Header Char"/>
    <w:basedOn w:val="DefaultParagraphFont"/>
    <w:link w:val="Header"/>
    <w:uiPriority w:val="99"/>
    <w:locked/>
    <w:rsid w:val="009F0DFF"/>
    <w:rPr>
      <w:rFonts w:ascii="Times New Roman" w:hAnsi="Times New Roman" w:cs="Times New Roman"/>
      <w:sz w:val="28"/>
      <w:szCs w:val="28"/>
      <w:lang w:eastAsia="ru-RU"/>
    </w:rPr>
  </w:style>
  <w:style w:type="paragraph" w:styleId="Footer">
    <w:name w:val="footer"/>
    <w:basedOn w:val="Normal"/>
    <w:link w:val="FooterChar"/>
    <w:uiPriority w:val="99"/>
    <w:rsid w:val="009F0DFF"/>
    <w:pPr>
      <w:tabs>
        <w:tab w:val="center" w:pos="4677"/>
        <w:tab w:val="right" w:pos="9355"/>
      </w:tabs>
    </w:pPr>
  </w:style>
  <w:style w:type="character" w:customStyle="1" w:styleId="FooterChar">
    <w:name w:val="Footer Char"/>
    <w:basedOn w:val="DefaultParagraphFont"/>
    <w:link w:val="Footer"/>
    <w:uiPriority w:val="99"/>
    <w:locked/>
    <w:rsid w:val="009F0DFF"/>
    <w:rPr>
      <w:rFonts w:ascii="Times New Roman" w:hAnsi="Times New Roman" w:cs="Times New Roman"/>
      <w:sz w:val="28"/>
      <w:szCs w:val="28"/>
      <w:lang w:eastAsia="ru-RU"/>
    </w:rPr>
  </w:style>
  <w:style w:type="paragraph" w:styleId="BalloonText">
    <w:name w:val="Balloon Text"/>
    <w:basedOn w:val="Normal"/>
    <w:link w:val="BalloonTextChar"/>
    <w:uiPriority w:val="99"/>
    <w:semiHidden/>
    <w:rsid w:val="00423D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3DF5"/>
    <w:rPr>
      <w:rFonts w:ascii="Tahoma" w:hAnsi="Tahoma" w:cs="Tahoma"/>
      <w:sz w:val="16"/>
      <w:szCs w:val="16"/>
      <w:lang w:eastAsia="ru-RU"/>
    </w:rPr>
  </w:style>
  <w:style w:type="paragraph" w:styleId="NoSpacing">
    <w:name w:val="No Spacing"/>
    <w:uiPriority w:val="99"/>
    <w:qFormat/>
    <w:rsid w:val="00FE5FE1"/>
    <w:rPr>
      <w:rFonts w:eastAsia="Times New Roman" w:cs="Calibri"/>
    </w:rPr>
  </w:style>
  <w:style w:type="character" w:customStyle="1" w:styleId="a">
    <w:name w:val="Не вступил в силу"/>
    <w:basedOn w:val="DefaultParagraphFont"/>
    <w:uiPriority w:val="99"/>
    <w:rsid w:val="00BB6E6E"/>
    <w:rPr>
      <w:rFonts w:cs="Times New Roman"/>
      <w:color w:val="008080"/>
    </w:rPr>
  </w:style>
  <w:style w:type="character" w:customStyle="1" w:styleId="a0">
    <w:name w:val="Гипертекстовая ссылка"/>
    <w:basedOn w:val="DefaultParagraphFont"/>
    <w:uiPriority w:val="99"/>
    <w:rsid w:val="00B473C4"/>
    <w:rPr>
      <w:rFonts w:cs="Times New Roman"/>
      <w:color w:val="106BBE"/>
    </w:rPr>
  </w:style>
  <w:style w:type="table" w:styleId="TableGrid">
    <w:name w:val="Table Grid"/>
    <w:basedOn w:val="TableNormal"/>
    <w:uiPriority w:val="99"/>
    <w:locked/>
    <w:rsid w:val="00BF73A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7073158">
      <w:marLeft w:val="0"/>
      <w:marRight w:val="0"/>
      <w:marTop w:val="0"/>
      <w:marBottom w:val="0"/>
      <w:divBdr>
        <w:top w:val="none" w:sz="0" w:space="0" w:color="auto"/>
        <w:left w:val="none" w:sz="0" w:space="0" w:color="auto"/>
        <w:bottom w:val="none" w:sz="0" w:space="0" w:color="auto"/>
        <w:right w:val="none" w:sz="0" w:space="0" w:color="auto"/>
      </w:divBdr>
    </w:div>
    <w:div w:id="457073159">
      <w:marLeft w:val="0"/>
      <w:marRight w:val="0"/>
      <w:marTop w:val="0"/>
      <w:marBottom w:val="0"/>
      <w:divBdr>
        <w:top w:val="none" w:sz="0" w:space="0" w:color="auto"/>
        <w:left w:val="none" w:sz="0" w:space="0" w:color="auto"/>
        <w:bottom w:val="none" w:sz="0" w:space="0" w:color="auto"/>
        <w:right w:val="none" w:sz="0" w:space="0" w:color="auto"/>
      </w:divBdr>
    </w:div>
    <w:div w:id="457073160">
      <w:marLeft w:val="0"/>
      <w:marRight w:val="0"/>
      <w:marTop w:val="0"/>
      <w:marBottom w:val="0"/>
      <w:divBdr>
        <w:top w:val="none" w:sz="0" w:space="0" w:color="auto"/>
        <w:left w:val="none" w:sz="0" w:space="0" w:color="auto"/>
        <w:bottom w:val="none" w:sz="0" w:space="0" w:color="auto"/>
        <w:right w:val="none" w:sz="0" w:space="0" w:color="auto"/>
      </w:divBdr>
    </w:div>
    <w:div w:id="457073161">
      <w:marLeft w:val="0"/>
      <w:marRight w:val="0"/>
      <w:marTop w:val="0"/>
      <w:marBottom w:val="0"/>
      <w:divBdr>
        <w:top w:val="none" w:sz="0" w:space="0" w:color="auto"/>
        <w:left w:val="none" w:sz="0" w:space="0" w:color="auto"/>
        <w:bottom w:val="none" w:sz="0" w:space="0" w:color="auto"/>
        <w:right w:val="none" w:sz="0" w:space="0" w:color="auto"/>
      </w:divBdr>
    </w:div>
    <w:div w:id="457073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1165834&amp;sub=0" TargetMode="External"/><Relationship Id="rId3" Type="http://schemas.openxmlformats.org/officeDocument/2006/relationships/settings" Target="settings.xml"/><Relationship Id="rId7" Type="http://schemas.openxmlformats.org/officeDocument/2006/relationships/hyperlink" Target="garantF1://7076236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2097</Words>
  <Characters>11955</Characters>
  <Application>Microsoft Office Outlook</Application>
  <DocSecurity>0</DocSecurity>
  <Lines>0</Lines>
  <Paragraphs>0</Paragraphs>
  <ScaleCrop>false</ScaleCrop>
  <Company>SamForum.ws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Тестовая</cp:lastModifiedBy>
  <cp:revision>4</cp:revision>
  <cp:lastPrinted>2016-06-16T07:25:00Z</cp:lastPrinted>
  <dcterms:created xsi:type="dcterms:W3CDTF">2016-06-16T07:25:00Z</dcterms:created>
  <dcterms:modified xsi:type="dcterms:W3CDTF">2016-06-29T13:55:00Z</dcterms:modified>
</cp:coreProperties>
</file>