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F55" w:rsidRPr="00E416F4" w:rsidRDefault="00C72F55" w:rsidP="00C72F55">
      <w:pPr>
        <w:ind w:right="-1" w:firstLine="708"/>
        <w:jc w:val="both"/>
        <w:rPr>
          <w:rFonts w:ascii="PT Astra Serif" w:hAnsi="PT Astra Serif" w:cs="Times New Roman"/>
          <w:b/>
          <w:sz w:val="24"/>
          <w:szCs w:val="24"/>
        </w:rPr>
      </w:pPr>
      <w:r w:rsidRPr="00E416F4">
        <w:rPr>
          <w:rFonts w:ascii="PT Astra Serif" w:hAnsi="PT Astra Serif" w:cs="Times New Roman"/>
          <w:b/>
          <w:sz w:val="24"/>
          <w:szCs w:val="24"/>
        </w:rPr>
        <w:t xml:space="preserve">Объявление о приёме документов для участия в конкурсе на </w:t>
      </w:r>
      <w:r w:rsidR="00A80490" w:rsidRPr="00E416F4">
        <w:rPr>
          <w:rFonts w:ascii="PT Astra Serif" w:hAnsi="PT Astra Serif" w:cs="Times New Roman"/>
          <w:b/>
          <w:sz w:val="24"/>
          <w:szCs w:val="24"/>
        </w:rPr>
        <w:t>замещение</w:t>
      </w:r>
      <w:r w:rsidR="00B5405E" w:rsidRPr="00E416F4">
        <w:rPr>
          <w:rFonts w:ascii="PT Astra Serif" w:hAnsi="PT Astra Serif" w:cs="Times New Roman"/>
          <w:b/>
          <w:sz w:val="24"/>
          <w:szCs w:val="24"/>
        </w:rPr>
        <w:br/>
      </w:r>
      <w:r w:rsidR="00A80490" w:rsidRPr="00E416F4">
        <w:rPr>
          <w:rFonts w:ascii="PT Astra Serif" w:hAnsi="PT Astra Serif" w:cs="Times New Roman"/>
          <w:b/>
          <w:sz w:val="24"/>
          <w:szCs w:val="24"/>
        </w:rPr>
        <w:t xml:space="preserve">вакантных </w:t>
      </w:r>
      <w:r w:rsidRPr="00E416F4">
        <w:rPr>
          <w:rFonts w:ascii="PT Astra Serif" w:hAnsi="PT Astra Serif" w:cs="Times New Roman"/>
          <w:b/>
          <w:sz w:val="24"/>
          <w:szCs w:val="24"/>
        </w:rPr>
        <w:t>должност</w:t>
      </w:r>
      <w:r w:rsidR="00FB6724" w:rsidRPr="00E416F4">
        <w:rPr>
          <w:rFonts w:ascii="PT Astra Serif" w:hAnsi="PT Astra Serif" w:cs="Times New Roman"/>
          <w:b/>
          <w:sz w:val="24"/>
          <w:szCs w:val="24"/>
        </w:rPr>
        <w:t>ей</w:t>
      </w:r>
      <w:r w:rsidRPr="00E416F4">
        <w:rPr>
          <w:rFonts w:ascii="PT Astra Serif" w:hAnsi="PT Astra Serif" w:cs="Times New Roman"/>
          <w:b/>
          <w:sz w:val="24"/>
          <w:szCs w:val="24"/>
        </w:rPr>
        <w:t xml:space="preserve"> </w:t>
      </w:r>
      <w:r w:rsidR="00C05073" w:rsidRPr="00E416F4">
        <w:rPr>
          <w:rFonts w:ascii="PT Astra Serif" w:hAnsi="PT Astra Serif" w:cs="Times New Roman"/>
          <w:b/>
          <w:sz w:val="24"/>
          <w:szCs w:val="24"/>
        </w:rPr>
        <w:t xml:space="preserve">Министерства просвещения и воспитания </w:t>
      </w:r>
      <w:r w:rsidRPr="00E416F4">
        <w:rPr>
          <w:rFonts w:ascii="PT Astra Serif" w:hAnsi="PT Astra Serif" w:cs="Times New Roman"/>
          <w:b/>
          <w:sz w:val="24"/>
          <w:szCs w:val="24"/>
        </w:rPr>
        <w:t>Ульяновской области</w:t>
      </w:r>
    </w:p>
    <w:tbl>
      <w:tblPr>
        <w:tblpPr w:leftFromText="180" w:rightFromText="180" w:vertAnchor="text" w:tblpY="1"/>
        <w:tblOverlap w:val="never"/>
        <w:tblW w:w="9675" w:type="dxa"/>
        <w:tblBorders>
          <w:top w:val="single" w:sz="6" w:space="0" w:color="08456C"/>
          <w:left w:val="single" w:sz="6" w:space="0" w:color="08456C"/>
          <w:bottom w:val="single" w:sz="6" w:space="0" w:color="08456C"/>
          <w:right w:val="single" w:sz="6" w:space="0" w:color="08456C"/>
        </w:tblBorders>
        <w:tblCellMar>
          <w:left w:w="0" w:type="dxa"/>
          <w:right w:w="0" w:type="dxa"/>
        </w:tblCellMar>
        <w:tblLook w:val="04A0" w:firstRow="1" w:lastRow="0" w:firstColumn="1" w:lastColumn="0" w:noHBand="0" w:noVBand="1"/>
      </w:tblPr>
      <w:tblGrid>
        <w:gridCol w:w="2834"/>
        <w:gridCol w:w="6841"/>
      </w:tblGrid>
      <w:tr w:rsidR="009947EA" w:rsidRPr="00E416F4" w:rsidTr="00EF50D2">
        <w:tc>
          <w:tcPr>
            <w:tcW w:w="2834"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hideMark/>
          </w:tcPr>
          <w:p w:rsidR="00791159" w:rsidRPr="00E416F4" w:rsidRDefault="00791159" w:rsidP="00FE796C">
            <w:pPr>
              <w:jc w:val="center"/>
              <w:rPr>
                <w:rFonts w:ascii="PT Astra Serif" w:hAnsi="PT Astra Serif" w:cs="Times New Roman"/>
                <w:sz w:val="24"/>
                <w:szCs w:val="24"/>
              </w:rPr>
            </w:pPr>
            <w:r w:rsidRPr="00E416F4">
              <w:rPr>
                <w:rFonts w:ascii="PT Astra Serif" w:hAnsi="PT Astra Serif" w:cs="Times New Roman"/>
                <w:b/>
                <w:bCs/>
                <w:sz w:val="24"/>
                <w:szCs w:val="24"/>
              </w:rPr>
              <w:t>Наименование</w:t>
            </w:r>
            <w:r w:rsidRPr="00E416F4">
              <w:rPr>
                <w:rFonts w:ascii="PT Astra Serif" w:hAnsi="PT Astra Serif" w:cs="Times New Roman"/>
                <w:sz w:val="24"/>
                <w:szCs w:val="24"/>
              </w:rPr>
              <w:br/>
            </w:r>
            <w:r w:rsidRPr="00E416F4">
              <w:rPr>
                <w:rFonts w:ascii="PT Astra Serif" w:hAnsi="PT Astra Serif" w:cs="Times New Roman"/>
                <w:b/>
                <w:bCs/>
                <w:sz w:val="24"/>
                <w:szCs w:val="24"/>
              </w:rPr>
              <w:t>должности</w:t>
            </w:r>
          </w:p>
        </w:tc>
        <w:tc>
          <w:tcPr>
            <w:tcW w:w="684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hideMark/>
          </w:tcPr>
          <w:p w:rsidR="00791159" w:rsidRPr="00E416F4" w:rsidRDefault="00791159" w:rsidP="00FE796C">
            <w:pPr>
              <w:jc w:val="center"/>
              <w:rPr>
                <w:rFonts w:ascii="PT Astra Serif" w:hAnsi="PT Astra Serif" w:cs="Times New Roman"/>
                <w:sz w:val="24"/>
                <w:szCs w:val="24"/>
              </w:rPr>
            </w:pPr>
            <w:r w:rsidRPr="00E416F4">
              <w:rPr>
                <w:rFonts w:ascii="PT Astra Serif" w:hAnsi="PT Astra Serif" w:cs="Times New Roman"/>
                <w:b/>
                <w:bCs/>
                <w:sz w:val="24"/>
                <w:szCs w:val="24"/>
              </w:rPr>
              <w:t>Требования к кандидатам</w:t>
            </w:r>
          </w:p>
        </w:tc>
      </w:tr>
      <w:tr w:rsidR="005C089C" w:rsidRPr="00E416F4" w:rsidTr="00EF50D2">
        <w:tc>
          <w:tcPr>
            <w:tcW w:w="2834"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5C089C" w:rsidRPr="000040EA" w:rsidRDefault="005A69A0" w:rsidP="005A69A0">
            <w:pPr>
              <w:tabs>
                <w:tab w:val="left" w:pos="993"/>
              </w:tabs>
              <w:jc w:val="center"/>
              <w:rPr>
                <w:rFonts w:ascii="PT Astra Serif" w:hAnsi="PT Astra Serif"/>
                <w:color w:val="000000"/>
                <w:sz w:val="24"/>
                <w:szCs w:val="24"/>
              </w:rPr>
            </w:pPr>
            <w:r w:rsidRPr="000040EA">
              <w:rPr>
                <w:rFonts w:ascii="PT Astra Serif" w:hAnsi="PT Astra Serif"/>
                <w:sz w:val="24"/>
                <w:szCs w:val="24"/>
              </w:rPr>
              <w:t xml:space="preserve">Ведущий специалист-эксперт отдела государственного контроля и региональных полномочий департамента по надзору и контролю в сфере образования Министерства просвещения </w:t>
            </w:r>
            <w:r w:rsidRPr="000040EA">
              <w:rPr>
                <w:rFonts w:ascii="PT Astra Serif" w:hAnsi="PT Astra Serif"/>
                <w:sz w:val="24"/>
                <w:szCs w:val="24"/>
              </w:rPr>
              <w:br/>
              <w:t>и воспитания Ульяновской области</w:t>
            </w:r>
          </w:p>
        </w:tc>
        <w:tc>
          <w:tcPr>
            <w:tcW w:w="6841" w:type="dxa"/>
            <w:tcBorders>
              <w:top w:val="single" w:sz="6" w:space="0" w:color="08456C"/>
              <w:left w:val="single" w:sz="6" w:space="0" w:color="08456C"/>
              <w:bottom w:val="single" w:sz="6" w:space="0" w:color="08456C"/>
              <w:right w:val="single" w:sz="6" w:space="0" w:color="08456C"/>
            </w:tcBorders>
            <w:shd w:val="clear" w:color="auto" w:fill="auto"/>
            <w:tcMar>
              <w:top w:w="75" w:type="dxa"/>
              <w:left w:w="75" w:type="dxa"/>
              <w:bottom w:w="75" w:type="dxa"/>
              <w:right w:w="75" w:type="dxa"/>
            </w:tcMar>
          </w:tcPr>
          <w:p w:rsidR="005C089C" w:rsidRPr="000040EA" w:rsidRDefault="005C089C" w:rsidP="005C089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040EA">
              <w:rPr>
                <w:rFonts w:ascii="PT Astra Serif" w:eastAsia="Times New Roman" w:hAnsi="PT Astra Serif" w:cs="Times New Roman"/>
                <w:sz w:val="24"/>
                <w:szCs w:val="24"/>
                <w:lang w:eastAsia="ru-RU"/>
              </w:rPr>
              <w:t>1.Гражданство Российской Федерации </w:t>
            </w:r>
          </w:p>
          <w:p w:rsidR="005C089C" w:rsidRPr="000040EA" w:rsidRDefault="005C089C" w:rsidP="005C089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040EA">
              <w:rPr>
                <w:rFonts w:ascii="PT Astra Serif" w:eastAsia="Times New Roman" w:hAnsi="PT Astra Serif" w:cs="Times New Roman"/>
                <w:sz w:val="24"/>
                <w:szCs w:val="24"/>
                <w:lang w:eastAsia="ru-RU"/>
              </w:rPr>
              <w:t>2.Достижение возраста 18 лет </w:t>
            </w:r>
          </w:p>
          <w:p w:rsidR="005C089C" w:rsidRPr="000040EA" w:rsidRDefault="005C089C" w:rsidP="005C089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040EA">
              <w:rPr>
                <w:rFonts w:ascii="PT Astra Serif" w:eastAsia="Times New Roman" w:hAnsi="PT Astra Serif" w:cs="Times New Roman"/>
                <w:sz w:val="24"/>
                <w:szCs w:val="24"/>
                <w:lang w:eastAsia="ru-RU"/>
              </w:rPr>
              <w:t>3.Владение государственным языком Российской Федерации </w:t>
            </w:r>
          </w:p>
          <w:p w:rsidR="005C089C" w:rsidRPr="000040EA" w:rsidRDefault="005C089C" w:rsidP="005C089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040EA">
              <w:rPr>
                <w:rFonts w:ascii="PT Astra Serif" w:eastAsia="Times New Roman" w:hAnsi="PT Astra Serif" w:cs="Times New Roman"/>
                <w:sz w:val="24"/>
                <w:szCs w:val="24"/>
                <w:lang w:eastAsia="ru-RU"/>
              </w:rPr>
              <w:t>4. Уровень образования</w:t>
            </w:r>
          </w:p>
          <w:p w:rsidR="005C089C" w:rsidRPr="000040EA" w:rsidRDefault="00E416F4" w:rsidP="005C089C">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040EA">
              <w:rPr>
                <w:rFonts w:ascii="PT Astra Serif" w:hAnsi="PT Astra Serif"/>
                <w:sz w:val="24"/>
                <w:szCs w:val="24"/>
              </w:rPr>
              <w:t xml:space="preserve">Наличие высшего образования по специальности, направлению подготовки: </w:t>
            </w:r>
            <w:r w:rsidR="005A69A0" w:rsidRPr="000040EA">
              <w:rPr>
                <w:rFonts w:ascii="PT Astra Serif" w:hAnsi="PT Astra Serif"/>
                <w:sz w:val="24"/>
                <w:szCs w:val="24"/>
              </w:rPr>
              <w:t>«Образование или педагогические науки» «Юриспруденция»,</w:t>
            </w:r>
            <w:r w:rsidR="005C089C" w:rsidRPr="000040EA">
              <w:rPr>
                <w:rFonts w:ascii="PT Astra Serif" w:hAnsi="PT Astra Serif"/>
                <w:sz w:val="24"/>
                <w:szCs w:val="24"/>
              </w:rPr>
              <w:t xml:space="preserve"> </w:t>
            </w:r>
            <w:r w:rsidR="005C089C" w:rsidRPr="000040EA">
              <w:rPr>
                <w:rFonts w:ascii="PT Astra Serif" w:hAnsi="PT Astra Serif" w:cs="Times New Roman"/>
                <w:sz w:val="24"/>
                <w:szCs w:val="24"/>
              </w:rPr>
              <w:t>без предъявления требований к стажу.</w:t>
            </w:r>
          </w:p>
          <w:p w:rsidR="005C089C" w:rsidRPr="000040EA" w:rsidRDefault="005C089C" w:rsidP="005C089C">
            <w:pPr>
              <w:shd w:val="clear" w:color="auto" w:fill="FFFFFF"/>
              <w:spacing w:after="0" w:line="240" w:lineRule="auto"/>
              <w:jc w:val="both"/>
              <w:textAlignment w:val="baseline"/>
              <w:rPr>
                <w:rFonts w:ascii="PT Astra Serif" w:hAnsi="PT Astra Serif" w:cs="Times New Roman"/>
                <w:sz w:val="24"/>
                <w:szCs w:val="24"/>
              </w:rPr>
            </w:pPr>
          </w:p>
          <w:p w:rsidR="000040EA" w:rsidRPr="000040EA" w:rsidRDefault="005C089C" w:rsidP="000040EA">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040EA">
              <w:rPr>
                <w:rFonts w:ascii="PT Astra Serif" w:eastAsia="Times New Roman" w:hAnsi="PT Astra Serif" w:cs="Times New Roman"/>
                <w:sz w:val="24"/>
                <w:szCs w:val="24"/>
                <w:lang w:eastAsia="ru-RU"/>
              </w:rPr>
              <w:t>5.Знания и умения</w:t>
            </w:r>
            <w:r w:rsidR="00D32CBF" w:rsidRPr="000040EA">
              <w:rPr>
                <w:rFonts w:ascii="PT Astra Serif" w:eastAsia="Times New Roman" w:hAnsi="PT Astra Serif" w:cs="Times New Roman"/>
                <w:sz w:val="24"/>
                <w:szCs w:val="24"/>
                <w:lang w:eastAsia="ru-RU"/>
              </w:rPr>
              <w:t>:</w:t>
            </w:r>
          </w:p>
          <w:p w:rsidR="000040EA" w:rsidRDefault="000040EA" w:rsidP="000040EA">
            <w:pPr>
              <w:shd w:val="clear" w:color="auto" w:fill="FFFFFF"/>
              <w:spacing w:after="0" w:line="240" w:lineRule="auto"/>
              <w:jc w:val="both"/>
              <w:textAlignment w:val="baseline"/>
              <w:rPr>
                <w:rFonts w:ascii="PT Astra Serif" w:hAnsi="PT Astra Serif"/>
                <w:sz w:val="24"/>
                <w:szCs w:val="24"/>
              </w:rPr>
            </w:pPr>
            <w:r w:rsidRPr="000040EA">
              <w:rPr>
                <w:rFonts w:ascii="PT Astra Serif" w:hAnsi="PT Astra Serif"/>
                <w:sz w:val="24"/>
                <w:szCs w:val="24"/>
              </w:rPr>
              <w:t>Наличие базовых знаний:</w:t>
            </w:r>
            <w:r>
              <w:rPr>
                <w:rFonts w:ascii="PT Astra Serif" w:hAnsi="PT Astra Serif"/>
                <w:sz w:val="24"/>
                <w:szCs w:val="24"/>
              </w:rPr>
              <w:t xml:space="preserve"> </w:t>
            </w:r>
            <w:r w:rsidRPr="000040EA">
              <w:rPr>
                <w:rFonts w:ascii="PT Astra Serif" w:hAnsi="PT Astra Serif"/>
                <w:sz w:val="24"/>
                <w:szCs w:val="24"/>
              </w:rPr>
              <w:t>государственного языка Российской Федерации (русского языка);</w:t>
            </w:r>
            <w:r>
              <w:rPr>
                <w:rFonts w:ascii="PT Astra Serif" w:hAnsi="PT Astra Serif"/>
                <w:sz w:val="24"/>
                <w:szCs w:val="24"/>
              </w:rPr>
              <w:t xml:space="preserve"> </w:t>
            </w:r>
            <w:r w:rsidRPr="000040EA">
              <w:rPr>
                <w:rFonts w:ascii="PT Astra Serif" w:hAnsi="PT Astra Serif"/>
                <w:sz w:val="24"/>
                <w:szCs w:val="24"/>
              </w:rPr>
              <w:t>основ Конституции Российской Федерации, законодательства о гражданской службе, законодательства о противодействии коррупции;</w:t>
            </w:r>
            <w:r>
              <w:rPr>
                <w:rFonts w:ascii="PT Astra Serif" w:hAnsi="PT Astra Serif"/>
                <w:sz w:val="24"/>
                <w:szCs w:val="24"/>
              </w:rPr>
              <w:t xml:space="preserve"> </w:t>
            </w:r>
            <w:r w:rsidRPr="000040EA">
              <w:rPr>
                <w:rFonts w:ascii="PT Astra Serif" w:hAnsi="PT Astra Serif"/>
                <w:sz w:val="24"/>
                <w:szCs w:val="24"/>
              </w:rPr>
              <w:t>в области информационно-коммуникационных технологий.</w:t>
            </w:r>
          </w:p>
          <w:p w:rsidR="000040EA" w:rsidRDefault="000040EA" w:rsidP="000040EA">
            <w:pPr>
              <w:shd w:val="clear" w:color="auto" w:fill="FFFFFF"/>
              <w:spacing w:after="0" w:line="240" w:lineRule="auto"/>
              <w:jc w:val="both"/>
              <w:textAlignment w:val="baseline"/>
              <w:rPr>
                <w:rFonts w:ascii="PT Astra Serif" w:hAnsi="PT Astra Serif"/>
                <w:sz w:val="24"/>
                <w:szCs w:val="24"/>
              </w:rPr>
            </w:pPr>
          </w:p>
          <w:p w:rsidR="000040EA" w:rsidRDefault="000040EA" w:rsidP="000040EA">
            <w:pPr>
              <w:shd w:val="clear" w:color="auto" w:fill="FFFFFF"/>
              <w:spacing w:after="0" w:line="240" w:lineRule="auto"/>
              <w:jc w:val="both"/>
              <w:textAlignment w:val="baseline"/>
              <w:rPr>
                <w:rFonts w:ascii="PT Astra Serif" w:hAnsi="PT Astra Serif"/>
                <w:sz w:val="24"/>
                <w:szCs w:val="24"/>
              </w:rPr>
            </w:pPr>
            <w:r w:rsidRPr="000040EA">
              <w:rPr>
                <w:rFonts w:ascii="PT Astra Serif" w:hAnsi="PT Astra Serif"/>
                <w:sz w:val="24"/>
                <w:szCs w:val="24"/>
              </w:rPr>
              <w:t>Наличие базовых умений:</w:t>
            </w:r>
            <w:r>
              <w:rPr>
                <w:rFonts w:ascii="PT Astra Serif" w:hAnsi="PT Astra Serif"/>
                <w:sz w:val="24"/>
                <w:szCs w:val="24"/>
              </w:rPr>
              <w:t xml:space="preserve"> </w:t>
            </w:r>
            <w:r w:rsidRPr="000040EA">
              <w:rPr>
                <w:rFonts w:ascii="PT Astra Serif" w:hAnsi="PT Astra Serif"/>
                <w:sz w:val="24"/>
                <w:szCs w:val="24"/>
              </w:rPr>
              <w:t>в области информационно-коммуникационных технологий;</w:t>
            </w:r>
            <w:r>
              <w:rPr>
                <w:rFonts w:ascii="PT Astra Serif" w:hAnsi="PT Astra Serif"/>
                <w:sz w:val="24"/>
                <w:szCs w:val="24"/>
              </w:rPr>
              <w:t xml:space="preserve"> </w:t>
            </w:r>
            <w:r w:rsidRPr="000040EA">
              <w:rPr>
                <w:rFonts w:ascii="PT Astra Serif" w:hAnsi="PT Astra Serif"/>
                <w:sz w:val="24"/>
                <w:szCs w:val="24"/>
              </w:rPr>
              <w:t xml:space="preserve">необходимых для эффективного и результативного исполнения должностных обязанностей (мыслить системно, планировать и рационально использовать служебное время, достигать результата, </w:t>
            </w:r>
            <w:proofErr w:type="spellStart"/>
            <w:r w:rsidRPr="000040EA">
              <w:rPr>
                <w:rFonts w:ascii="PT Astra Serif" w:hAnsi="PT Astra Serif"/>
                <w:sz w:val="24"/>
                <w:szCs w:val="24"/>
              </w:rPr>
              <w:t>коммуницировать</w:t>
            </w:r>
            <w:proofErr w:type="spellEnd"/>
            <w:r w:rsidRPr="000040EA">
              <w:rPr>
                <w:rFonts w:ascii="PT Astra Serif" w:hAnsi="PT Astra Serif"/>
                <w:sz w:val="24"/>
                <w:szCs w:val="24"/>
              </w:rPr>
              <w:t>, работать в стрессовых условиях, совершенствовать свой профессиональный уровень).</w:t>
            </w:r>
          </w:p>
          <w:p w:rsidR="000040EA" w:rsidRDefault="000040EA" w:rsidP="000040EA">
            <w:pPr>
              <w:shd w:val="clear" w:color="auto" w:fill="FFFFFF"/>
              <w:spacing w:after="0" w:line="240" w:lineRule="auto"/>
              <w:jc w:val="both"/>
              <w:textAlignment w:val="baseline"/>
              <w:rPr>
                <w:rFonts w:ascii="PT Astra Serif" w:hAnsi="PT Astra Serif"/>
                <w:sz w:val="24"/>
                <w:szCs w:val="24"/>
              </w:rPr>
            </w:pPr>
          </w:p>
          <w:p w:rsidR="000040EA" w:rsidRDefault="000040EA" w:rsidP="000040EA">
            <w:pPr>
              <w:shd w:val="clear" w:color="auto" w:fill="FFFFFF"/>
              <w:spacing w:after="0" w:line="240" w:lineRule="auto"/>
              <w:jc w:val="both"/>
              <w:textAlignment w:val="baseline"/>
              <w:rPr>
                <w:rFonts w:ascii="PT Astra Serif" w:hAnsi="PT Astra Serif"/>
                <w:sz w:val="24"/>
                <w:szCs w:val="24"/>
              </w:rPr>
            </w:pPr>
            <w:r w:rsidRPr="000040EA">
              <w:rPr>
                <w:rFonts w:ascii="PT Astra Serif" w:hAnsi="PT Astra Serif"/>
                <w:sz w:val="24"/>
                <w:szCs w:val="24"/>
              </w:rPr>
              <w:t>Наличие профессиональных знаний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Устава Ульяновской области, законов Ульяновской области, договоров и соглашений Ульяновской области, иных нормативных правовых актов Ульяновской области, регулирующих соответствующую сферу деятельности применительно к исполнению должностных обязанностей, указанных в должностном регламенте;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 служебного распорядка, форм и методов работы с применением автоматизированных средств управления, порядка работы со служебной информацией, правил делового этикета, основ делопроизводства.</w:t>
            </w:r>
          </w:p>
          <w:p w:rsidR="000040EA" w:rsidRDefault="000040EA" w:rsidP="000040EA">
            <w:pPr>
              <w:shd w:val="clear" w:color="auto" w:fill="FFFFFF"/>
              <w:spacing w:after="0" w:line="240" w:lineRule="auto"/>
              <w:jc w:val="both"/>
              <w:textAlignment w:val="baseline"/>
              <w:rPr>
                <w:rFonts w:ascii="PT Astra Serif" w:hAnsi="PT Astra Serif"/>
                <w:sz w:val="24"/>
                <w:szCs w:val="24"/>
              </w:rPr>
            </w:pPr>
          </w:p>
          <w:p w:rsidR="000040EA" w:rsidRDefault="000040EA" w:rsidP="000040EA">
            <w:pPr>
              <w:shd w:val="clear" w:color="auto" w:fill="FFFFFF"/>
              <w:spacing w:after="0" w:line="240" w:lineRule="auto"/>
              <w:jc w:val="both"/>
              <w:textAlignment w:val="baseline"/>
              <w:rPr>
                <w:rFonts w:ascii="PT Astra Serif" w:hAnsi="PT Astra Serif"/>
                <w:sz w:val="24"/>
                <w:szCs w:val="24"/>
              </w:rPr>
            </w:pPr>
            <w:r w:rsidRPr="000040EA">
              <w:rPr>
                <w:rFonts w:ascii="PT Astra Serif" w:hAnsi="PT Astra Serif"/>
                <w:sz w:val="24"/>
                <w:szCs w:val="24"/>
              </w:rPr>
              <w:t xml:space="preserve">Наличие профессиональных умений оперативной реализации управленческих и иных решений; ведения деловых переговоров, взаимодействия с другими государственными органами, а также с органами местного самоуправления, иными органами и организациями; нормотворческой деятельности; планирования </w:t>
            </w:r>
            <w:r w:rsidRPr="000040EA">
              <w:rPr>
                <w:rFonts w:ascii="PT Astra Serif" w:hAnsi="PT Astra Serif"/>
                <w:sz w:val="24"/>
                <w:szCs w:val="24"/>
              </w:rPr>
              <w:lastRenderedPageBreak/>
              <w:t>работы; контроля, анализа и прогнозирования последствий реализуемых управленческих и иных решений; продуктивной деятельности в напряжённых условиях, в том числе быстрого переключения с анализа одного материала на анализ другого, не менее важного, материала;</w:t>
            </w:r>
            <w:r>
              <w:rPr>
                <w:rFonts w:ascii="PT Astra Serif" w:hAnsi="PT Astra Serif"/>
                <w:sz w:val="24"/>
                <w:szCs w:val="24"/>
              </w:rPr>
              <w:t xml:space="preserve"> </w:t>
            </w:r>
            <w:r w:rsidRPr="000040EA">
              <w:rPr>
                <w:rFonts w:ascii="PT Astra Serif" w:hAnsi="PT Astra Serif"/>
                <w:sz w:val="24"/>
                <w:szCs w:val="24"/>
              </w:rPr>
              <w:t>стимулирования достижения результатов; требовательности; публичного выступления, владения официально-деловым стилем современного русского литературного языка с учётом функционально-стилистических особенностей языка нормативных правовых актов; владения конструктивной критикой с учётом мнения руководителей, коллег и подчинённых; пользования современной компьютерной и организационной техникой и соответствующими программными продуктами; систематического повышения уровня профессиональных знаний и навыков; подготовки и редактирования документов на высоком стилистическом уровне; своевременного выявления и разрешения проблемных ситуаций, приводящих к конфликту интересов.</w:t>
            </w:r>
          </w:p>
          <w:p w:rsidR="000040EA" w:rsidRDefault="000040EA" w:rsidP="000040EA">
            <w:pPr>
              <w:shd w:val="clear" w:color="auto" w:fill="FFFFFF"/>
              <w:spacing w:after="0" w:line="240" w:lineRule="auto"/>
              <w:jc w:val="both"/>
              <w:textAlignment w:val="baseline"/>
              <w:rPr>
                <w:rFonts w:ascii="PT Astra Serif" w:hAnsi="PT Astra Serif"/>
                <w:sz w:val="24"/>
                <w:szCs w:val="24"/>
              </w:rPr>
            </w:pPr>
          </w:p>
          <w:p w:rsidR="000040EA" w:rsidRDefault="000040EA" w:rsidP="000040EA">
            <w:pPr>
              <w:shd w:val="clear" w:color="auto" w:fill="FFFFFF"/>
              <w:spacing w:after="0" w:line="240" w:lineRule="auto"/>
              <w:jc w:val="both"/>
              <w:textAlignment w:val="baseline"/>
              <w:rPr>
                <w:rFonts w:ascii="PT Astra Serif" w:hAnsi="PT Astra Serif"/>
                <w:sz w:val="24"/>
                <w:szCs w:val="24"/>
              </w:rPr>
            </w:pPr>
            <w:r w:rsidRPr="000040EA">
              <w:rPr>
                <w:rFonts w:ascii="PT Astra Serif" w:hAnsi="PT Astra Serif"/>
                <w:sz w:val="24"/>
                <w:szCs w:val="24"/>
              </w:rPr>
              <w:t>Наличие знаний правовых основ организации и осуществления федерального государственного контроля (надзора) в сфере образования, регионального государственного контроля (надзора)  за достоверностью, полнотой и актуальностью сведений об организации отдыха детей и их оздоровления, содержащихся в реестре организаций отдыха детей и их оздоровления, на территории Ульяновской области, оснований и порядка возбуждения административного производства, специфики управления в системе образования, возможностей и особенностей применения современных педагогических технологий в сфере образования, приоритетных и инновационных направлений реализации государственной политики в сфере образования.</w:t>
            </w:r>
          </w:p>
          <w:p w:rsidR="000040EA" w:rsidRDefault="000040EA" w:rsidP="000040EA">
            <w:pPr>
              <w:shd w:val="clear" w:color="auto" w:fill="FFFFFF"/>
              <w:spacing w:after="0" w:line="240" w:lineRule="auto"/>
              <w:jc w:val="both"/>
              <w:textAlignment w:val="baseline"/>
              <w:rPr>
                <w:rFonts w:ascii="PT Astra Serif" w:hAnsi="PT Astra Serif"/>
                <w:sz w:val="24"/>
                <w:szCs w:val="24"/>
              </w:rPr>
            </w:pPr>
          </w:p>
          <w:p w:rsidR="000040EA" w:rsidRDefault="000040EA" w:rsidP="000040EA">
            <w:pPr>
              <w:shd w:val="clear" w:color="auto" w:fill="FFFFFF"/>
              <w:spacing w:after="0" w:line="240" w:lineRule="auto"/>
              <w:jc w:val="both"/>
              <w:textAlignment w:val="baseline"/>
              <w:rPr>
                <w:rFonts w:ascii="PT Astra Serif" w:hAnsi="PT Astra Serif"/>
                <w:sz w:val="24"/>
                <w:szCs w:val="24"/>
              </w:rPr>
            </w:pPr>
            <w:r w:rsidRPr="000040EA">
              <w:rPr>
                <w:rFonts w:ascii="PT Astra Serif" w:hAnsi="PT Astra Serif"/>
                <w:sz w:val="24"/>
                <w:szCs w:val="24"/>
              </w:rPr>
              <w:t>Наличие функциональных умений организовывать и проводить мероприятия по контролю, анализировать и проводить экспертизу документов и материалов организаций, осуществляющих образовательную деятельность, деятельность в сфере отдыха детей и их оздоровления (далее - организации), на предмет их соответствия обязательным требованиям законодательства; применять меры, направленные на предупреждение, выявление нарушений требований законодательства; принимать предусмотренные законодательством Российской Федерации меры по пресечению и (или) устранению последствий выявленных нарушений таких требований.</w:t>
            </w:r>
          </w:p>
          <w:p w:rsidR="000040EA" w:rsidRDefault="000040EA" w:rsidP="000040EA">
            <w:pPr>
              <w:shd w:val="clear" w:color="auto" w:fill="FFFFFF"/>
              <w:spacing w:after="0" w:line="240" w:lineRule="auto"/>
              <w:jc w:val="both"/>
              <w:textAlignment w:val="baseline"/>
              <w:rPr>
                <w:rFonts w:ascii="PT Astra Serif" w:hAnsi="PT Astra Serif"/>
                <w:sz w:val="24"/>
                <w:szCs w:val="24"/>
              </w:rPr>
            </w:pPr>
          </w:p>
          <w:p w:rsidR="00230F75" w:rsidRDefault="005C089C" w:rsidP="00230F75">
            <w:pPr>
              <w:shd w:val="clear" w:color="auto" w:fill="FFFFFF"/>
              <w:spacing w:after="0" w:line="240" w:lineRule="auto"/>
              <w:jc w:val="both"/>
              <w:textAlignment w:val="baseline"/>
              <w:rPr>
                <w:rFonts w:ascii="PT Astra Serif" w:hAnsi="PT Astra Serif"/>
                <w:sz w:val="24"/>
                <w:szCs w:val="24"/>
              </w:rPr>
            </w:pPr>
            <w:r w:rsidRPr="000040EA">
              <w:rPr>
                <w:rFonts w:ascii="PT Astra Serif" w:hAnsi="PT Astra Serif"/>
                <w:sz w:val="24"/>
                <w:szCs w:val="24"/>
              </w:rPr>
              <w:t xml:space="preserve">6.Должностные </w:t>
            </w:r>
            <w:r w:rsidR="00D32CBF" w:rsidRPr="000040EA">
              <w:rPr>
                <w:rFonts w:ascii="PT Astra Serif" w:hAnsi="PT Astra Serif"/>
                <w:sz w:val="24"/>
                <w:szCs w:val="24"/>
              </w:rPr>
              <w:t>обязанности:</w:t>
            </w:r>
            <w:r w:rsidR="00E416F4" w:rsidRPr="000040EA">
              <w:rPr>
                <w:rFonts w:ascii="PT Astra Serif" w:hAnsi="PT Astra Serif"/>
                <w:sz w:val="24"/>
                <w:szCs w:val="24"/>
              </w:rPr>
              <w:t xml:space="preserve"> </w:t>
            </w:r>
            <w:r w:rsidR="000040EA" w:rsidRPr="000040EA">
              <w:rPr>
                <w:rFonts w:ascii="PT Astra Serif" w:hAnsi="PT Astra Serif"/>
                <w:sz w:val="24"/>
                <w:szCs w:val="24"/>
              </w:rPr>
              <w:t xml:space="preserve"> </w:t>
            </w:r>
            <w:r w:rsidR="000040EA" w:rsidRPr="000040EA">
              <w:rPr>
                <w:rFonts w:ascii="PT Astra Serif" w:hAnsi="PT Astra Serif"/>
                <w:sz w:val="24"/>
                <w:szCs w:val="24"/>
              </w:rPr>
              <w:t>обеспечивает соблюдение и защиту прав, законных интересов граждан, юридических лиц в сфере образования, организации отдыха детей и их оздоровления;</w:t>
            </w:r>
            <w:r w:rsidR="000040EA">
              <w:rPr>
                <w:rFonts w:ascii="PT Astra Serif" w:hAnsi="PT Astra Serif"/>
                <w:sz w:val="24"/>
                <w:szCs w:val="24"/>
              </w:rPr>
              <w:t xml:space="preserve"> </w:t>
            </w:r>
            <w:r w:rsidR="000040EA" w:rsidRPr="000040EA">
              <w:rPr>
                <w:rFonts w:ascii="PT Astra Serif" w:hAnsi="PT Astra Serif"/>
                <w:sz w:val="24"/>
                <w:szCs w:val="24"/>
              </w:rPr>
              <w:t>исполняет приказы, распоряжения и указания вышестоящих должностных лиц в порядке подчиненности руководителей за исключением незаконных;</w:t>
            </w:r>
            <w:r w:rsidR="000040EA">
              <w:rPr>
                <w:rFonts w:ascii="PT Astra Serif" w:hAnsi="PT Astra Serif"/>
                <w:sz w:val="24"/>
                <w:szCs w:val="24"/>
              </w:rPr>
              <w:t xml:space="preserve"> </w:t>
            </w:r>
            <w:r w:rsidR="000040EA" w:rsidRPr="000040EA">
              <w:rPr>
                <w:rFonts w:ascii="PT Astra Serif" w:hAnsi="PT Astra Serif"/>
                <w:sz w:val="24"/>
                <w:szCs w:val="24"/>
              </w:rPr>
              <w:t xml:space="preserve">принимает участие в разработке проектов нормативных правовых актов Министерства </w:t>
            </w:r>
            <w:r w:rsidR="000040EA" w:rsidRPr="000040EA">
              <w:rPr>
                <w:rFonts w:ascii="PT Astra Serif" w:hAnsi="PT Astra Serif"/>
                <w:sz w:val="24"/>
                <w:szCs w:val="24"/>
              </w:rPr>
              <w:lastRenderedPageBreak/>
              <w:t>просвещения и воспитания Ульяновской области в пределах установленной компетенции;</w:t>
            </w:r>
            <w:r w:rsidR="000040EA">
              <w:rPr>
                <w:rFonts w:ascii="PT Astra Serif" w:hAnsi="PT Astra Serif"/>
                <w:sz w:val="24"/>
                <w:szCs w:val="24"/>
              </w:rPr>
              <w:t xml:space="preserve"> </w:t>
            </w:r>
            <w:r w:rsidR="000040EA" w:rsidRPr="000040EA">
              <w:rPr>
                <w:rFonts w:ascii="PT Astra Serif" w:hAnsi="PT Astra Serif"/>
                <w:sz w:val="24"/>
                <w:szCs w:val="24"/>
              </w:rPr>
              <w:t>участвует в контрольных надзорных мероприятиях по видам контроля, предусмотренным настоящим должностным регламентом; ведет базу данных об образовательных организациях, являющихся субъектами независимой оценки качества условий образования;</w:t>
            </w:r>
            <w:r w:rsidR="000040EA">
              <w:rPr>
                <w:rFonts w:ascii="PT Astra Serif" w:hAnsi="PT Astra Serif"/>
                <w:sz w:val="24"/>
                <w:szCs w:val="24"/>
              </w:rPr>
              <w:t xml:space="preserve"> </w:t>
            </w:r>
            <w:r w:rsidR="000040EA" w:rsidRPr="000040EA">
              <w:rPr>
                <w:rFonts w:ascii="PT Astra Serif" w:hAnsi="PT Astra Serif"/>
                <w:sz w:val="24"/>
                <w:szCs w:val="24"/>
              </w:rPr>
              <w:t>формирует ежегодный план осуществления независимой оценки качества условий образований;</w:t>
            </w:r>
            <w:r w:rsidR="000040EA">
              <w:rPr>
                <w:rFonts w:ascii="PT Astra Serif" w:hAnsi="PT Astra Serif"/>
                <w:sz w:val="24"/>
                <w:szCs w:val="24"/>
              </w:rPr>
              <w:t xml:space="preserve"> </w:t>
            </w:r>
            <w:r w:rsidR="000040EA" w:rsidRPr="000040EA">
              <w:rPr>
                <w:rFonts w:ascii="PT Astra Serif" w:hAnsi="PT Astra Serif"/>
                <w:sz w:val="24"/>
                <w:szCs w:val="24"/>
              </w:rPr>
              <w:t xml:space="preserve">контролирует исполнение плана и внесение соответствующей информации на сайт </w:t>
            </w:r>
            <w:r w:rsidR="000040EA" w:rsidRPr="000040EA">
              <w:rPr>
                <w:rFonts w:ascii="PT Astra Serif" w:hAnsi="PT Astra Serif"/>
                <w:sz w:val="24"/>
                <w:szCs w:val="24"/>
                <w:lang w:val="en-US" w:bidi="en-US"/>
              </w:rPr>
              <w:t>bus</w:t>
            </w:r>
            <w:r w:rsidR="000040EA" w:rsidRPr="000040EA">
              <w:rPr>
                <w:rFonts w:ascii="PT Astra Serif" w:hAnsi="PT Astra Serif"/>
                <w:sz w:val="24"/>
                <w:szCs w:val="24"/>
                <w:lang w:bidi="en-US"/>
              </w:rPr>
              <w:t>.</w:t>
            </w:r>
            <w:proofErr w:type="spellStart"/>
            <w:r w:rsidR="000040EA" w:rsidRPr="000040EA">
              <w:rPr>
                <w:rFonts w:ascii="PT Astra Serif" w:hAnsi="PT Astra Serif"/>
                <w:sz w:val="24"/>
                <w:szCs w:val="24"/>
                <w:lang w:val="en-US" w:bidi="en-US"/>
              </w:rPr>
              <w:t>gov</w:t>
            </w:r>
            <w:proofErr w:type="spellEnd"/>
            <w:r w:rsidR="000040EA" w:rsidRPr="000040EA">
              <w:rPr>
                <w:rFonts w:ascii="PT Astra Serif" w:hAnsi="PT Astra Serif"/>
                <w:sz w:val="24"/>
                <w:szCs w:val="24"/>
                <w:lang w:bidi="en-US"/>
              </w:rPr>
              <w:t xml:space="preserve"> </w:t>
            </w:r>
            <w:r w:rsidR="000040EA" w:rsidRPr="000040EA">
              <w:rPr>
                <w:rFonts w:ascii="PT Astra Serif" w:hAnsi="PT Astra Serif"/>
                <w:sz w:val="24"/>
                <w:szCs w:val="24"/>
              </w:rPr>
              <w:t>в установленные сроки;</w:t>
            </w:r>
            <w:r w:rsidR="000040EA">
              <w:rPr>
                <w:rFonts w:ascii="PT Astra Serif" w:hAnsi="PT Astra Serif"/>
                <w:sz w:val="24"/>
                <w:szCs w:val="24"/>
              </w:rPr>
              <w:t xml:space="preserve"> </w:t>
            </w:r>
            <w:r w:rsidR="000040EA" w:rsidRPr="000040EA">
              <w:rPr>
                <w:rFonts w:ascii="PT Astra Serif" w:hAnsi="PT Astra Serif"/>
                <w:sz w:val="24"/>
                <w:szCs w:val="24"/>
              </w:rPr>
              <w:t>готовит документы</w:t>
            </w:r>
            <w:r w:rsidR="000040EA">
              <w:rPr>
                <w:rFonts w:ascii="PT Astra Serif" w:hAnsi="PT Astra Serif"/>
                <w:sz w:val="24"/>
                <w:szCs w:val="24"/>
              </w:rPr>
              <w:t xml:space="preserve"> к заседаниям </w:t>
            </w:r>
            <w:r w:rsidR="000040EA" w:rsidRPr="000040EA">
              <w:rPr>
                <w:rFonts w:ascii="PT Astra Serif" w:hAnsi="PT Astra Serif"/>
                <w:sz w:val="24"/>
                <w:szCs w:val="24"/>
              </w:rPr>
              <w:t>общественного совета при Министерстве просвещения и воспитания Ульяновской области по проведению независимой оценки качества условий осуществления образовательной деятельности организаций, осуществляющих образовательную деятельность на территории Ульяновской области;</w:t>
            </w:r>
            <w:r w:rsidR="000040EA">
              <w:rPr>
                <w:rFonts w:ascii="PT Astra Serif" w:hAnsi="PT Astra Serif"/>
                <w:sz w:val="24"/>
                <w:szCs w:val="24"/>
              </w:rPr>
              <w:t xml:space="preserve"> </w:t>
            </w:r>
            <w:r w:rsidR="000040EA" w:rsidRPr="000040EA">
              <w:rPr>
                <w:rFonts w:ascii="PT Astra Serif" w:hAnsi="PT Astra Serif"/>
                <w:sz w:val="24"/>
                <w:szCs w:val="24"/>
              </w:rPr>
              <w:t>проводит контрольные надзорные мероприятия на основании решения Министерства просвещения и воспитания Ульяновской области об их проведении;</w:t>
            </w:r>
            <w:r w:rsidR="000040EA">
              <w:rPr>
                <w:rFonts w:ascii="PT Astra Serif" w:hAnsi="PT Astra Serif"/>
                <w:sz w:val="24"/>
                <w:szCs w:val="24"/>
              </w:rPr>
              <w:t xml:space="preserve"> </w:t>
            </w:r>
            <w:r w:rsidR="000040EA" w:rsidRPr="000040EA">
              <w:rPr>
                <w:rFonts w:ascii="PT Astra Serif" w:hAnsi="PT Astra Serif"/>
                <w:sz w:val="24"/>
                <w:szCs w:val="24"/>
              </w:rPr>
              <w:t>проводит контрольные надзорные мероприятия только во время исполнения служебных обязанностей;</w:t>
            </w:r>
            <w:r w:rsidR="000040EA">
              <w:rPr>
                <w:rFonts w:ascii="PT Astra Serif" w:hAnsi="PT Astra Serif"/>
                <w:sz w:val="24"/>
                <w:szCs w:val="24"/>
              </w:rPr>
              <w:t xml:space="preserve"> </w:t>
            </w:r>
            <w:r w:rsidR="000040EA" w:rsidRPr="000040EA">
              <w:rPr>
                <w:rFonts w:ascii="PT Astra Serif" w:hAnsi="PT Astra Serif"/>
                <w:sz w:val="24"/>
                <w:szCs w:val="24"/>
              </w:rPr>
              <w:t>не препятствует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r w:rsidR="000040EA">
              <w:rPr>
                <w:rFonts w:ascii="PT Astra Serif" w:hAnsi="PT Astra Serif"/>
                <w:sz w:val="24"/>
                <w:szCs w:val="24"/>
              </w:rPr>
              <w:t xml:space="preserve"> </w:t>
            </w:r>
            <w:r w:rsidR="000040EA" w:rsidRPr="000040EA">
              <w:rPr>
                <w:rFonts w:ascii="PT Astra Serif" w:hAnsi="PT Astra Serif"/>
                <w:sz w:val="24"/>
                <w:szCs w:val="24"/>
              </w:rPr>
              <w:t>предоставляет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r w:rsidR="000040EA">
              <w:rPr>
                <w:rFonts w:ascii="PT Astra Serif" w:hAnsi="PT Astra Serif"/>
                <w:sz w:val="24"/>
                <w:szCs w:val="24"/>
              </w:rPr>
              <w:t xml:space="preserve"> </w:t>
            </w:r>
            <w:r w:rsidR="000040EA" w:rsidRPr="000040EA">
              <w:rPr>
                <w:rFonts w:ascii="PT Astra Serif" w:hAnsi="PT Astra Serif"/>
                <w:sz w:val="24"/>
                <w:szCs w:val="24"/>
              </w:rPr>
              <w:t>знакомит руководителя, иного должностного лица или уполномоченного представителя юридического лица с результатами проверки;</w:t>
            </w:r>
            <w:r w:rsidR="000040EA">
              <w:rPr>
                <w:rFonts w:ascii="PT Astra Serif" w:hAnsi="PT Astra Serif"/>
                <w:sz w:val="24"/>
                <w:szCs w:val="24"/>
              </w:rPr>
              <w:t xml:space="preserve"> </w:t>
            </w:r>
            <w:r w:rsidR="000040EA" w:rsidRPr="000040EA">
              <w:rPr>
                <w:rFonts w:ascii="PT Astra Serif" w:hAnsi="PT Astra Serif"/>
                <w:sz w:val="24"/>
                <w:szCs w:val="24"/>
              </w:rPr>
              <w:t>учитывает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r w:rsidR="000040EA">
              <w:rPr>
                <w:rFonts w:ascii="PT Astra Serif" w:hAnsi="PT Astra Serif"/>
                <w:sz w:val="24"/>
                <w:szCs w:val="24"/>
              </w:rPr>
              <w:t xml:space="preserve"> </w:t>
            </w:r>
            <w:r w:rsidR="000040EA" w:rsidRPr="000040EA">
              <w:rPr>
                <w:rFonts w:ascii="PT Astra Serif" w:hAnsi="PT Astra Serif"/>
                <w:sz w:val="24"/>
                <w:szCs w:val="24"/>
              </w:rPr>
              <w:t>доказывает обоснованность своих действий при их обжаловании юридическими лицами в порядке, установленном законодательством Российской Федерации;</w:t>
            </w:r>
            <w:r w:rsidR="000040EA">
              <w:rPr>
                <w:rFonts w:ascii="PT Astra Serif" w:hAnsi="PT Astra Serif"/>
                <w:sz w:val="24"/>
                <w:szCs w:val="24"/>
              </w:rPr>
              <w:t xml:space="preserve"> </w:t>
            </w:r>
            <w:r w:rsidR="000040EA" w:rsidRPr="000040EA">
              <w:rPr>
                <w:rFonts w:ascii="PT Astra Serif" w:hAnsi="PT Astra Serif"/>
                <w:sz w:val="24"/>
                <w:szCs w:val="24"/>
              </w:rPr>
              <w:t>соблюдает сроки проведения проверки, установленные законодательством Российской Федерации;</w:t>
            </w:r>
            <w:r w:rsidR="000040EA">
              <w:rPr>
                <w:rFonts w:ascii="PT Astra Serif" w:hAnsi="PT Astra Serif"/>
                <w:sz w:val="24"/>
                <w:szCs w:val="24"/>
              </w:rPr>
              <w:t xml:space="preserve"> </w:t>
            </w:r>
            <w:r w:rsidR="000040EA" w:rsidRPr="000040EA">
              <w:rPr>
                <w:rFonts w:ascii="PT Astra Serif" w:hAnsi="PT Astra Serif"/>
                <w:sz w:val="24"/>
                <w:szCs w:val="24"/>
              </w:rPr>
              <w:t>не требует от юридического лица документы и иные сведения, представление которых не предусмотрено законодательством Российской Федерации;</w:t>
            </w:r>
            <w:r w:rsidR="000040EA">
              <w:rPr>
                <w:rFonts w:ascii="PT Astra Serif" w:hAnsi="PT Astra Serif"/>
                <w:sz w:val="24"/>
                <w:szCs w:val="24"/>
              </w:rPr>
              <w:t xml:space="preserve"> </w:t>
            </w:r>
            <w:r w:rsidR="000040EA" w:rsidRPr="000040EA">
              <w:rPr>
                <w:rFonts w:ascii="PT Astra Serif" w:hAnsi="PT Astra Serif"/>
                <w:sz w:val="24"/>
                <w:szCs w:val="24"/>
              </w:rPr>
              <w:t>осуществляет запись о проведенной проверке в реестре учета проверок; возбуждает дела об административных правонарушениях в соответствии с действующим законодательством;</w:t>
            </w:r>
            <w:r w:rsidR="000040EA">
              <w:rPr>
                <w:rFonts w:ascii="PT Astra Serif" w:hAnsi="PT Astra Serif"/>
                <w:sz w:val="24"/>
                <w:szCs w:val="24"/>
              </w:rPr>
              <w:t xml:space="preserve"> </w:t>
            </w:r>
            <w:r w:rsidR="000040EA" w:rsidRPr="000040EA">
              <w:rPr>
                <w:rFonts w:ascii="PT Astra Serif" w:hAnsi="PT Astra Serif"/>
                <w:sz w:val="24"/>
                <w:szCs w:val="24"/>
              </w:rPr>
              <w:t>обеспечивает работу с руководителями проверяемых органов управления и организаций (вручение актов и предписаний, подготовка и рассылка писем по результатам анализа исполнения предписаний);</w:t>
            </w:r>
            <w:r w:rsidR="000040EA">
              <w:rPr>
                <w:rFonts w:ascii="PT Astra Serif" w:hAnsi="PT Astra Serif"/>
                <w:sz w:val="24"/>
                <w:szCs w:val="24"/>
              </w:rPr>
              <w:t xml:space="preserve"> </w:t>
            </w:r>
            <w:r w:rsidR="000040EA" w:rsidRPr="000040EA">
              <w:rPr>
                <w:rFonts w:ascii="PT Astra Serif" w:hAnsi="PT Astra Serif"/>
                <w:sz w:val="24"/>
                <w:szCs w:val="24"/>
              </w:rPr>
              <w:t xml:space="preserve">осуществляет анализ, обобщение информации и статистических данных, полученных </w:t>
            </w:r>
            <w:r w:rsidR="000040EA" w:rsidRPr="000040EA">
              <w:rPr>
                <w:rFonts w:ascii="PT Astra Serif" w:hAnsi="PT Astra Serif"/>
                <w:sz w:val="24"/>
                <w:szCs w:val="24"/>
              </w:rPr>
              <w:lastRenderedPageBreak/>
              <w:t>как в ходе надзорных мероприятий, так и по запросам от органов управления и организаций;</w:t>
            </w:r>
            <w:r w:rsidR="000040EA">
              <w:rPr>
                <w:rFonts w:ascii="PT Astra Serif" w:hAnsi="PT Astra Serif"/>
                <w:sz w:val="24"/>
                <w:szCs w:val="24"/>
              </w:rPr>
              <w:t xml:space="preserve"> </w:t>
            </w:r>
            <w:r w:rsidR="000040EA" w:rsidRPr="000040EA">
              <w:rPr>
                <w:rFonts w:ascii="PT Astra Serif" w:hAnsi="PT Astra Serif"/>
                <w:sz w:val="24"/>
                <w:szCs w:val="24"/>
              </w:rPr>
              <w:t>готовит информационно-аналитические материалы по запросам вышестоящих органов управления, надзора и контроля, юридических и физических лиц;</w:t>
            </w:r>
            <w:r w:rsidR="000040EA">
              <w:rPr>
                <w:rFonts w:ascii="PT Astra Serif" w:hAnsi="PT Astra Serif"/>
                <w:sz w:val="24"/>
                <w:szCs w:val="24"/>
              </w:rPr>
              <w:t xml:space="preserve"> </w:t>
            </w:r>
            <w:r w:rsidR="000040EA" w:rsidRPr="000040EA">
              <w:rPr>
                <w:rFonts w:ascii="PT Astra Serif" w:hAnsi="PT Astra Serif"/>
                <w:sz w:val="24"/>
                <w:szCs w:val="24"/>
              </w:rPr>
              <w:t>даёт разъяснения юридическим и физическим лицам по вопросам, отнесенным к компетенции отдела в установленном порядке, в том числе поступившим по «прямой линии» или через виртуальную приёмную на сайте Министерства просвещения и воспитания Ульяновской области, готовит соответствующие отчёты;</w:t>
            </w:r>
            <w:r w:rsidR="000040EA">
              <w:rPr>
                <w:rFonts w:ascii="PT Astra Serif" w:hAnsi="PT Astra Serif"/>
                <w:sz w:val="24"/>
                <w:szCs w:val="24"/>
              </w:rPr>
              <w:t xml:space="preserve"> </w:t>
            </w:r>
            <w:r w:rsidR="000040EA" w:rsidRPr="000040EA">
              <w:rPr>
                <w:rFonts w:ascii="PT Astra Serif" w:hAnsi="PT Astra Serif"/>
                <w:sz w:val="24"/>
                <w:szCs w:val="24"/>
              </w:rPr>
              <w:t>участвует в планировании и организации работы отдела, его эффективном взаимодействии с другими структурными подразделениями Министерства просвещения и воспитания Ульяновской области, разработке перспективных планов по направлениям деятельности отдела;</w:t>
            </w:r>
            <w:r w:rsidR="000040EA">
              <w:rPr>
                <w:rFonts w:ascii="PT Astra Serif" w:hAnsi="PT Astra Serif"/>
                <w:sz w:val="24"/>
                <w:szCs w:val="24"/>
              </w:rPr>
              <w:t xml:space="preserve"> </w:t>
            </w:r>
            <w:r w:rsidR="000040EA" w:rsidRPr="000040EA">
              <w:rPr>
                <w:rFonts w:ascii="PT Astra Serif" w:hAnsi="PT Astra Serif"/>
                <w:sz w:val="24"/>
                <w:szCs w:val="24"/>
              </w:rPr>
              <w:t>участвует в готовке проектов годовых планов работы отдела, годовых отчётов о проделанной работе, представляет информацию для утверждения начальнику отдела;</w:t>
            </w:r>
            <w:r w:rsidR="000040EA">
              <w:rPr>
                <w:rFonts w:ascii="PT Astra Serif" w:hAnsi="PT Astra Serif"/>
                <w:sz w:val="24"/>
                <w:szCs w:val="24"/>
              </w:rPr>
              <w:t xml:space="preserve"> </w:t>
            </w:r>
            <w:r w:rsidR="000040EA" w:rsidRPr="000040EA">
              <w:rPr>
                <w:rFonts w:ascii="PT Astra Serif" w:hAnsi="PT Astra Serif"/>
                <w:sz w:val="24"/>
                <w:szCs w:val="24"/>
              </w:rPr>
              <w:t>участвует в готовке проектов годовых графиков надзорных мероприятий; готовит материалы для размещения на сайте Министерства просвещения и воспитания Ульяновской области;</w:t>
            </w:r>
            <w:r w:rsidR="000040EA">
              <w:rPr>
                <w:rFonts w:ascii="PT Astra Serif" w:hAnsi="PT Astra Serif"/>
                <w:sz w:val="24"/>
                <w:szCs w:val="24"/>
              </w:rPr>
              <w:t xml:space="preserve"> </w:t>
            </w:r>
            <w:r w:rsidR="000040EA" w:rsidRPr="000040EA">
              <w:rPr>
                <w:rFonts w:ascii="PT Astra Serif" w:hAnsi="PT Astra Serif"/>
                <w:sz w:val="24"/>
                <w:szCs w:val="24"/>
              </w:rPr>
              <w:t>подготавливает по поручению начальника отдела проекты писем и запросов отдела, представляет их на согласование начальнику отдела;</w:t>
            </w:r>
            <w:r w:rsidR="000040EA">
              <w:rPr>
                <w:rFonts w:ascii="PT Astra Serif" w:hAnsi="PT Astra Serif"/>
                <w:sz w:val="24"/>
                <w:szCs w:val="24"/>
              </w:rPr>
              <w:t xml:space="preserve"> </w:t>
            </w:r>
            <w:r w:rsidR="000040EA" w:rsidRPr="000040EA">
              <w:rPr>
                <w:rFonts w:ascii="PT Astra Serif" w:hAnsi="PT Astra Serif"/>
                <w:sz w:val="24"/>
                <w:szCs w:val="24"/>
              </w:rPr>
              <w:t>рассматривает письма, жалобы и обращения граждан и организаций по вопросам, относящимся к компетенции отдела, готовит проекты ответов;</w:t>
            </w:r>
            <w:r w:rsidR="000040EA">
              <w:rPr>
                <w:rFonts w:ascii="PT Astra Serif" w:hAnsi="PT Astra Serif"/>
                <w:sz w:val="24"/>
                <w:szCs w:val="24"/>
              </w:rPr>
              <w:t xml:space="preserve"> </w:t>
            </w:r>
            <w:r w:rsidR="000040EA" w:rsidRPr="000040EA">
              <w:rPr>
                <w:rFonts w:ascii="PT Astra Serif" w:hAnsi="PT Astra Serif"/>
                <w:sz w:val="24"/>
                <w:szCs w:val="24"/>
              </w:rPr>
              <w:t>принимает участие в подготовке и проведении совещаний, семинаров по вопросам, отнесенным к компетенции отдела;</w:t>
            </w:r>
            <w:r w:rsidR="000040EA">
              <w:rPr>
                <w:rFonts w:ascii="PT Astra Serif" w:hAnsi="PT Astra Serif"/>
                <w:sz w:val="24"/>
                <w:szCs w:val="24"/>
              </w:rPr>
              <w:t xml:space="preserve"> </w:t>
            </w:r>
            <w:r w:rsidR="000040EA" w:rsidRPr="000040EA">
              <w:rPr>
                <w:rFonts w:ascii="PT Astra Serif" w:hAnsi="PT Astra Serif"/>
                <w:sz w:val="24"/>
                <w:szCs w:val="24"/>
              </w:rPr>
              <w:t>осуществляет контроль за соблюдением сроков и участие в подготовке ответов по актам прокурорского реагирования и запросам органов прокуратуры, органов юстиции;</w:t>
            </w:r>
            <w:r w:rsidR="000040EA">
              <w:rPr>
                <w:rFonts w:ascii="PT Astra Serif" w:hAnsi="PT Astra Serif"/>
                <w:sz w:val="24"/>
                <w:szCs w:val="24"/>
              </w:rPr>
              <w:t xml:space="preserve"> </w:t>
            </w:r>
            <w:r w:rsidR="000040EA" w:rsidRPr="000040EA">
              <w:rPr>
                <w:rFonts w:ascii="PT Astra Serif" w:hAnsi="PT Astra Serif"/>
                <w:sz w:val="24"/>
                <w:szCs w:val="24"/>
              </w:rPr>
              <w:t>соблюдает установленный порядок рассмотрения актов прокурорского реагирования;</w:t>
            </w:r>
            <w:r w:rsidR="000040EA">
              <w:rPr>
                <w:rFonts w:ascii="PT Astra Serif" w:hAnsi="PT Astra Serif"/>
                <w:sz w:val="24"/>
                <w:szCs w:val="24"/>
              </w:rPr>
              <w:t xml:space="preserve"> </w:t>
            </w:r>
            <w:r w:rsidR="000040EA" w:rsidRPr="000040EA">
              <w:rPr>
                <w:rFonts w:ascii="PT Astra Serif" w:hAnsi="PT Astra Serif"/>
                <w:sz w:val="24"/>
                <w:szCs w:val="24"/>
              </w:rPr>
              <w:t>рассматривает и подготавливает материалы по актам прокурорского реагирования, издаваемым в отношении деятельности отдела;</w:t>
            </w:r>
            <w:r w:rsidR="000040EA">
              <w:rPr>
                <w:rFonts w:ascii="PT Astra Serif" w:hAnsi="PT Astra Serif"/>
                <w:sz w:val="24"/>
                <w:szCs w:val="24"/>
              </w:rPr>
              <w:t xml:space="preserve"> </w:t>
            </w:r>
            <w:r w:rsidR="000040EA" w:rsidRPr="000040EA">
              <w:rPr>
                <w:rFonts w:ascii="PT Astra Serif" w:hAnsi="PT Astra Serif"/>
                <w:sz w:val="24"/>
                <w:szCs w:val="24"/>
              </w:rPr>
              <w:t>подготавливает и (или) участвует в подготовке ответов на акты прокурорского реагирования и органов юстиции на нормативные правовые акты;</w:t>
            </w:r>
            <w:r w:rsidR="000040EA">
              <w:rPr>
                <w:rFonts w:ascii="PT Astra Serif" w:hAnsi="PT Astra Serif"/>
                <w:sz w:val="24"/>
                <w:szCs w:val="24"/>
              </w:rPr>
              <w:t xml:space="preserve"> </w:t>
            </w:r>
            <w:r w:rsidR="000040EA" w:rsidRPr="000040EA">
              <w:rPr>
                <w:rFonts w:ascii="PT Astra Serif" w:hAnsi="PT Astra Serif"/>
                <w:sz w:val="24"/>
                <w:szCs w:val="24"/>
              </w:rPr>
              <w:t>принимает участие в проведении мероприятий по программе профилактики нарушений обязательных требований;</w:t>
            </w:r>
            <w:r w:rsidR="000040EA">
              <w:rPr>
                <w:rFonts w:ascii="PT Astra Serif" w:hAnsi="PT Astra Serif"/>
                <w:sz w:val="24"/>
                <w:szCs w:val="24"/>
              </w:rPr>
              <w:t xml:space="preserve"> </w:t>
            </w:r>
            <w:r w:rsidR="000040EA" w:rsidRPr="000040EA">
              <w:rPr>
                <w:rFonts w:ascii="PT Astra Serif" w:hAnsi="PT Astra Serif"/>
                <w:sz w:val="24"/>
                <w:szCs w:val="24"/>
              </w:rPr>
              <w:t>готовит материалы для обобщения практики осуществления видов контроля, предусмотренных настоящим регламентом,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000040EA">
              <w:rPr>
                <w:rFonts w:ascii="PT Astra Serif" w:hAnsi="PT Astra Serif"/>
                <w:sz w:val="24"/>
                <w:szCs w:val="24"/>
              </w:rPr>
              <w:t xml:space="preserve"> </w:t>
            </w:r>
            <w:r w:rsidR="000040EA" w:rsidRPr="000040EA">
              <w:rPr>
                <w:rFonts w:ascii="PT Astra Serif" w:hAnsi="PT Astra Serif"/>
                <w:sz w:val="24"/>
                <w:szCs w:val="24"/>
              </w:rPr>
              <w:t>принимает участие в мероприятиях по контролю без взаимодействия с юридическими лицами, индивидуальными предпринимателями;</w:t>
            </w:r>
            <w:r w:rsidR="000040EA">
              <w:rPr>
                <w:rFonts w:ascii="PT Astra Serif" w:hAnsi="PT Astra Serif"/>
                <w:sz w:val="24"/>
                <w:szCs w:val="24"/>
              </w:rPr>
              <w:t xml:space="preserve"> </w:t>
            </w:r>
            <w:r w:rsidR="000040EA" w:rsidRPr="000040EA">
              <w:rPr>
                <w:rFonts w:ascii="PT Astra Serif" w:hAnsi="PT Astra Serif"/>
                <w:sz w:val="24"/>
                <w:szCs w:val="24"/>
              </w:rPr>
              <w:t>рассматривает письма, жалобы и обращения граждан и организаций по вопросам, относящимся к компетенции отдела, готовит проекты ответов;</w:t>
            </w:r>
            <w:r w:rsidR="000040EA">
              <w:rPr>
                <w:rFonts w:ascii="PT Astra Serif" w:hAnsi="PT Astra Serif"/>
                <w:sz w:val="24"/>
                <w:szCs w:val="24"/>
              </w:rPr>
              <w:t xml:space="preserve"> </w:t>
            </w:r>
            <w:r w:rsidR="000040EA" w:rsidRPr="000040EA">
              <w:rPr>
                <w:rFonts w:ascii="PT Astra Serif" w:hAnsi="PT Astra Serif"/>
                <w:sz w:val="24"/>
                <w:szCs w:val="24"/>
              </w:rPr>
              <w:t>готовит проект предостережения о недопустимости нарушения обязательных требований;</w:t>
            </w:r>
            <w:r w:rsidR="000040EA">
              <w:rPr>
                <w:rFonts w:ascii="PT Astra Serif" w:hAnsi="PT Astra Serif"/>
                <w:sz w:val="24"/>
                <w:szCs w:val="24"/>
              </w:rPr>
              <w:t xml:space="preserve"> </w:t>
            </w:r>
            <w:r w:rsidR="000040EA" w:rsidRPr="000040EA">
              <w:rPr>
                <w:rFonts w:ascii="PT Astra Serif" w:hAnsi="PT Astra Serif"/>
                <w:sz w:val="24"/>
                <w:szCs w:val="24"/>
              </w:rPr>
              <w:t xml:space="preserve">соблюдает установленные в Министерстве просвещения и воспитания Ульяновской области служебный распорядок, должностной регламент, требования по </w:t>
            </w:r>
            <w:r w:rsidR="000040EA" w:rsidRPr="000040EA">
              <w:rPr>
                <w:rFonts w:ascii="PT Astra Serif" w:hAnsi="PT Astra Serif"/>
                <w:sz w:val="24"/>
                <w:szCs w:val="24"/>
              </w:rPr>
              <w:lastRenderedPageBreak/>
              <w:t>охране труда и обеспечению безопасности труда;</w:t>
            </w:r>
            <w:r w:rsidR="000040EA">
              <w:rPr>
                <w:rFonts w:ascii="PT Astra Serif" w:hAnsi="PT Astra Serif"/>
                <w:sz w:val="24"/>
                <w:szCs w:val="24"/>
              </w:rPr>
              <w:t xml:space="preserve"> </w:t>
            </w:r>
            <w:r w:rsidR="000040EA" w:rsidRPr="000040EA">
              <w:rPr>
                <w:rFonts w:ascii="PT Astra Serif" w:hAnsi="PT Astra Serif"/>
                <w:sz w:val="24"/>
                <w:szCs w:val="24"/>
              </w:rPr>
              <w:t>поддерживает уровень квалификации, достаточный для исполнения своих должностных обязанностей;</w:t>
            </w:r>
            <w:r w:rsidR="000040EA">
              <w:rPr>
                <w:rFonts w:ascii="PT Astra Serif" w:hAnsi="PT Astra Serif"/>
                <w:sz w:val="24"/>
                <w:szCs w:val="24"/>
              </w:rPr>
              <w:t xml:space="preserve"> </w:t>
            </w:r>
            <w:r w:rsidR="000040EA" w:rsidRPr="000040EA">
              <w:rPr>
                <w:rFonts w:ascii="PT Astra Serif" w:hAnsi="PT Astra Serif"/>
                <w:sz w:val="24"/>
                <w:szCs w:val="24"/>
              </w:rPr>
              <w:t>принимает участие в реализации мероприятий административной реформы;</w:t>
            </w:r>
            <w:r w:rsidR="000040EA">
              <w:rPr>
                <w:rFonts w:ascii="PT Astra Serif" w:hAnsi="PT Astra Serif"/>
                <w:sz w:val="24"/>
                <w:szCs w:val="24"/>
              </w:rPr>
              <w:t xml:space="preserve"> </w:t>
            </w:r>
            <w:r w:rsidR="000040EA" w:rsidRPr="000040EA">
              <w:rPr>
                <w:rFonts w:ascii="PT Astra Serif" w:hAnsi="PT Astra Serif"/>
                <w:sz w:val="24"/>
                <w:szCs w:val="24"/>
              </w:rPr>
              <w:t>своевременно и в полной мере исполняет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000040EA">
              <w:rPr>
                <w:rFonts w:ascii="PT Astra Serif" w:hAnsi="PT Astra Serif"/>
                <w:sz w:val="24"/>
                <w:szCs w:val="24"/>
              </w:rPr>
              <w:t xml:space="preserve"> </w:t>
            </w:r>
            <w:r w:rsidR="000040EA" w:rsidRPr="000040EA">
              <w:rPr>
                <w:rFonts w:ascii="PT Astra Serif" w:hAnsi="PT Astra Serif"/>
                <w:sz w:val="24"/>
                <w:szCs w:val="24"/>
              </w:rPr>
              <w:t>осуществляет иные функции в установленной сфере деятельности, если такие функции предусмотрены законодательством Российской Федерации и законо</w:t>
            </w:r>
            <w:r w:rsidR="00230F75">
              <w:rPr>
                <w:rFonts w:ascii="PT Astra Serif" w:hAnsi="PT Astra Serif"/>
                <w:sz w:val="24"/>
                <w:szCs w:val="24"/>
              </w:rPr>
              <w:t xml:space="preserve">дательством Ульяновской области; </w:t>
            </w:r>
            <w:r w:rsidR="000040EA" w:rsidRPr="000040EA">
              <w:rPr>
                <w:rFonts w:ascii="PT Astra Serif" w:hAnsi="PT Astra Serif"/>
                <w:sz w:val="24"/>
                <w:szCs w:val="24"/>
              </w:rPr>
              <w:t>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разговоров.</w:t>
            </w:r>
          </w:p>
          <w:p w:rsidR="00230F75" w:rsidRDefault="00230F75" w:rsidP="00230F75">
            <w:pPr>
              <w:shd w:val="clear" w:color="auto" w:fill="FFFFFF"/>
              <w:spacing w:after="0" w:line="240" w:lineRule="auto"/>
              <w:jc w:val="both"/>
              <w:textAlignment w:val="baseline"/>
              <w:rPr>
                <w:rFonts w:ascii="PT Astra Serif" w:hAnsi="PT Astra Serif"/>
                <w:sz w:val="24"/>
                <w:szCs w:val="24"/>
              </w:rPr>
            </w:pPr>
          </w:p>
          <w:p w:rsidR="000040EA" w:rsidRDefault="005C089C" w:rsidP="00230F75">
            <w:pPr>
              <w:shd w:val="clear" w:color="auto" w:fill="FFFFFF"/>
              <w:spacing w:after="0" w:line="240" w:lineRule="auto"/>
              <w:jc w:val="both"/>
              <w:textAlignment w:val="baseline"/>
              <w:rPr>
                <w:rFonts w:ascii="PT Astra Serif" w:hAnsi="PT Astra Serif"/>
                <w:sz w:val="24"/>
                <w:szCs w:val="24"/>
              </w:rPr>
            </w:pPr>
            <w:r w:rsidRPr="000040EA">
              <w:rPr>
                <w:rFonts w:ascii="PT Astra Serif" w:hAnsi="PT Astra Serif"/>
                <w:bCs/>
                <w:sz w:val="24"/>
                <w:szCs w:val="24"/>
              </w:rPr>
              <w:t>7.</w:t>
            </w:r>
            <w:r w:rsidRPr="000040EA">
              <w:rPr>
                <w:rFonts w:ascii="PT Astra Serif" w:hAnsi="PT Astra Serif"/>
                <w:sz w:val="24"/>
                <w:szCs w:val="24"/>
              </w:rPr>
              <w:t>Эффективность и результативность профессиональной служебной деятельности оцениваются по следующим показателям:</w:t>
            </w:r>
            <w:r w:rsidR="00D32CBF" w:rsidRPr="000040EA">
              <w:rPr>
                <w:rFonts w:ascii="PT Astra Serif" w:hAnsi="PT Astra Serif"/>
                <w:sz w:val="24"/>
                <w:szCs w:val="24"/>
              </w:rPr>
              <w:t xml:space="preserve"> </w:t>
            </w:r>
            <w:r w:rsidR="000040EA" w:rsidRPr="000040EA">
              <w:rPr>
                <w:rFonts w:ascii="PT Astra Serif" w:hAnsi="PT Astra Serif"/>
                <w:sz w:val="24"/>
                <w:szCs w:val="24"/>
              </w:rPr>
              <w:t xml:space="preserve"> </w:t>
            </w:r>
            <w:r w:rsidR="000040EA" w:rsidRPr="000040EA">
              <w:rPr>
                <w:rFonts w:ascii="PT Astra Serif" w:hAnsi="PT Astra Serif"/>
                <w:sz w:val="24"/>
                <w:szCs w:val="24"/>
              </w:rPr>
              <w:t>выполняемый объем работы и интенсивность труда (выполнение плана работы отдела за отчетный период; выполнение плана проведения плановых проверок юридических лиц; количество проверок, оформленных документов по результатам проверок, принятых мер при выявлении нарушений; участие в проведении совещаний, семинаров и других организационных мероприятий по вопросам, отнесенным к компетенции отдела);</w:t>
            </w:r>
            <w:r w:rsidR="00230F75">
              <w:rPr>
                <w:rFonts w:ascii="PT Astra Serif" w:hAnsi="PT Astra Serif"/>
                <w:sz w:val="24"/>
                <w:szCs w:val="24"/>
              </w:rPr>
              <w:t xml:space="preserve"> </w:t>
            </w:r>
            <w:r w:rsidR="000040EA" w:rsidRPr="000040EA">
              <w:rPr>
                <w:rFonts w:ascii="PT Astra Serif" w:hAnsi="PT Astra Serif"/>
                <w:sz w:val="24"/>
                <w:szCs w:val="24"/>
              </w:rPr>
              <w:t>своевременность выполнения поручений (соблюдение сроков выполнения работы, установленных законодательством либо резолюциями руководителя);</w:t>
            </w:r>
            <w:r w:rsidR="00230F75">
              <w:rPr>
                <w:rFonts w:ascii="PT Astra Serif" w:hAnsi="PT Astra Serif"/>
                <w:sz w:val="24"/>
                <w:szCs w:val="24"/>
              </w:rPr>
              <w:t xml:space="preserve"> </w:t>
            </w:r>
            <w:r w:rsidR="000040EA" w:rsidRPr="000040EA">
              <w:rPr>
                <w:rFonts w:ascii="PT Astra Serif" w:hAnsi="PT Astra Serif"/>
                <w:sz w:val="24"/>
                <w:szCs w:val="24"/>
              </w:rPr>
              <w:t>качество выполненной работы (отсутствие проверок, результаты которых признаны недействительными; отсутствие неисполненных контрольных поручений; отсутствие обоснованных жалоб на служебное поведение);</w:t>
            </w:r>
            <w:r w:rsidR="00230F75">
              <w:rPr>
                <w:rFonts w:ascii="PT Astra Serif" w:hAnsi="PT Astra Serif"/>
                <w:sz w:val="24"/>
                <w:szCs w:val="24"/>
              </w:rPr>
              <w:t xml:space="preserve"> </w:t>
            </w:r>
            <w:r w:rsidR="000040EA" w:rsidRPr="000040EA">
              <w:rPr>
                <w:rFonts w:ascii="PT Astra Serif" w:hAnsi="PT Astra Serif"/>
                <w:sz w:val="24"/>
                <w:szCs w:val="24"/>
              </w:rPr>
              <w:t>профессиональная компетентность (знание нормативных правовых актов, регулирующих сферу образования применительно к исполнению должностных обязанностей; широта профессионального кругозора; умение работать с документами; выполнение требований к ведению документации и делопроизводству; уровень самостоятельности в принятии решений, входящих в компетенцию ведущего специалиста-эксперта отдела).</w:t>
            </w:r>
          </w:p>
          <w:p w:rsidR="00230F75" w:rsidRPr="000040EA" w:rsidRDefault="00230F75" w:rsidP="00230F75">
            <w:pPr>
              <w:shd w:val="clear" w:color="auto" w:fill="FFFFFF"/>
              <w:spacing w:after="0" w:line="240" w:lineRule="auto"/>
              <w:jc w:val="both"/>
              <w:textAlignment w:val="baseline"/>
              <w:rPr>
                <w:rFonts w:ascii="PT Astra Serif" w:hAnsi="PT Astra Serif"/>
                <w:sz w:val="24"/>
                <w:szCs w:val="24"/>
              </w:rPr>
            </w:pPr>
            <w:bookmarkStart w:id="0" w:name="_GoBack"/>
            <w:bookmarkEnd w:id="0"/>
          </w:p>
          <w:p w:rsidR="005C089C" w:rsidRPr="000040EA" w:rsidRDefault="005C089C" w:rsidP="005A69A0">
            <w:pPr>
              <w:shd w:val="clear" w:color="auto" w:fill="FFFFFF"/>
              <w:spacing w:after="0" w:line="240" w:lineRule="auto"/>
              <w:jc w:val="both"/>
              <w:textAlignment w:val="baseline"/>
              <w:rPr>
                <w:rFonts w:ascii="PT Astra Serif" w:eastAsia="Times New Roman" w:hAnsi="PT Astra Serif" w:cs="Times New Roman"/>
                <w:sz w:val="24"/>
                <w:szCs w:val="24"/>
                <w:lang w:eastAsia="ru-RU"/>
              </w:rPr>
            </w:pPr>
            <w:r w:rsidRPr="000040EA">
              <w:rPr>
                <w:rFonts w:ascii="PT Astra Serif" w:hAnsi="PT Astra Serif" w:cs="Times New Roman"/>
                <w:sz w:val="24"/>
                <w:szCs w:val="24"/>
                <w:shd w:val="clear" w:color="auto" w:fill="FFFFFF"/>
              </w:rPr>
              <w:t xml:space="preserve">Минимальный размер денежного содержания составляет </w:t>
            </w:r>
            <w:r w:rsidR="005A69A0" w:rsidRPr="000040EA">
              <w:rPr>
                <w:rFonts w:ascii="PT Astra Serif" w:hAnsi="PT Astra Serif" w:cs="Times New Roman"/>
                <w:sz w:val="24"/>
                <w:szCs w:val="24"/>
                <w:shd w:val="clear" w:color="auto" w:fill="FFFFFF"/>
              </w:rPr>
              <w:t>18035,00</w:t>
            </w:r>
            <w:r w:rsidRPr="000040EA">
              <w:rPr>
                <w:rFonts w:ascii="PT Astra Serif" w:hAnsi="PT Astra Serif" w:cs="Times New Roman"/>
                <w:sz w:val="24"/>
                <w:szCs w:val="24"/>
                <w:shd w:val="clear" w:color="auto" w:fill="FFFFFF"/>
              </w:rPr>
              <w:t xml:space="preserve"> </w:t>
            </w:r>
            <w:proofErr w:type="spellStart"/>
            <w:r w:rsidRPr="000040EA">
              <w:rPr>
                <w:rFonts w:ascii="PT Astra Serif" w:hAnsi="PT Astra Serif" w:cs="Times New Roman"/>
                <w:sz w:val="24"/>
                <w:szCs w:val="24"/>
                <w:shd w:val="clear" w:color="auto" w:fill="FFFFFF"/>
              </w:rPr>
              <w:t>руб</w:t>
            </w:r>
            <w:proofErr w:type="spellEnd"/>
            <w:r w:rsidRPr="000040EA">
              <w:rPr>
                <w:rFonts w:ascii="PT Astra Serif" w:hAnsi="PT Astra Serif" w:cs="Times New Roman"/>
                <w:sz w:val="24"/>
                <w:szCs w:val="24"/>
                <w:shd w:val="clear" w:color="auto" w:fill="FFFFFF"/>
              </w:rPr>
              <w:t>/мес.</w:t>
            </w:r>
          </w:p>
        </w:tc>
      </w:tr>
    </w:tbl>
    <w:p w:rsidR="00B225B9" w:rsidRPr="00E416F4" w:rsidRDefault="00B225B9" w:rsidP="00B225B9">
      <w:pPr>
        <w:shd w:val="clear" w:color="auto" w:fill="FFFFFF"/>
        <w:spacing w:after="0" w:line="216" w:lineRule="atLeast"/>
        <w:jc w:val="both"/>
        <w:textAlignment w:val="baseline"/>
        <w:rPr>
          <w:rFonts w:ascii="PT Astra Serif" w:eastAsia="Times New Roman" w:hAnsi="PT Astra Serif" w:cs="Times New Roman"/>
          <w:b/>
          <w:bCs/>
          <w:sz w:val="24"/>
          <w:szCs w:val="24"/>
          <w:bdr w:val="none" w:sz="0" w:space="0" w:color="auto" w:frame="1"/>
          <w:lang w:eastAsia="ru-RU"/>
        </w:rPr>
      </w:pPr>
    </w:p>
    <w:p w:rsidR="00E416F4" w:rsidRPr="00E416F4" w:rsidRDefault="00E416F4" w:rsidP="00B225B9">
      <w:pPr>
        <w:shd w:val="clear" w:color="auto" w:fill="FFFFFF"/>
        <w:spacing w:after="0" w:line="216" w:lineRule="atLeast"/>
        <w:jc w:val="both"/>
        <w:textAlignment w:val="baseline"/>
        <w:rPr>
          <w:rFonts w:ascii="PT Astra Serif" w:eastAsia="Times New Roman" w:hAnsi="PT Astra Serif" w:cs="Times New Roman"/>
          <w:b/>
          <w:bCs/>
          <w:sz w:val="24"/>
          <w:szCs w:val="24"/>
          <w:bdr w:val="none" w:sz="0" w:space="0" w:color="auto" w:frame="1"/>
          <w:lang w:eastAsia="ru-RU"/>
        </w:rPr>
      </w:pPr>
    </w:p>
    <w:p w:rsidR="00E416F4" w:rsidRPr="00E416F4" w:rsidRDefault="00E416F4" w:rsidP="00B225B9">
      <w:pPr>
        <w:shd w:val="clear" w:color="auto" w:fill="FFFFFF"/>
        <w:spacing w:after="0" w:line="216" w:lineRule="atLeast"/>
        <w:jc w:val="both"/>
        <w:textAlignment w:val="baseline"/>
        <w:rPr>
          <w:rFonts w:ascii="PT Astra Serif" w:eastAsia="Times New Roman" w:hAnsi="PT Astra Serif" w:cs="Times New Roman"/>
          <w:b/>
          <w:bCs/>
          <w:sz w:val="24"/>
          <w:szCs w:val="24"/>
          <w:bdr w:val="none" w:sz="0" w:space="0" w:color="auto" w:frame="1"/>
          <w:lang w:eastAsia="ru-RU"/>
        </w:rPr>
      </w:pPr>
    </w:p>
    <w:p w:rsidR="00E416F4" w:rsidRPr="00E416F4" w:rsidRDefault="00E416F4" w:rsidP="00E416F4">
      <w:pPr>
        <w:shd w:val="clear" w:color="auto" w:fill="FFFFFF"/>
        <w:spacing w:after="0" w:line="216" w:lineRule="atLeast"/>
        <w:jc w:val="both"/>
        <w:textAlignment w:val="baseline"/>
        <w:rPr>
          <w:rFonts w:ascii="PT Astra Serif" w:eastAsia="Times New Roman" w:hAnsi="PT Astra Serif" w:cs="Times New Roman"/>
          <w:sz w:val="24"/>
          <w:szCs w:val="24"/>
          <w:lang w:eastAsia="ru-RU"/>
        </w:rPr>
      </w:pPr>
      <w:r w:rsidRPr="00E416F4">
        <w:rPr>
          <w:rFonts w:ascii="PT Astra Serif" w:eastAsia="Times New Roman" w:hAnsi="PT Astra Serif" w:cs="Times New Roman"/>
          <w:b/>
          <w:bCs/>
          <w:sz w:val="24"/>
          <w:szCs w:val="24"/>
          <w:bdr w:val="none" w:sz="0" w:space="0" w:color="auto" w:frame="1"/>
          <w:lang w:eastAsia="ru-RU"/>
        </w:rPr>
        <w:t>Условия прохождения гражданской службы:</w:t>
      </w:r>
    </w:p>
    <w:p w:rsidR="00E416F4" w:rsidRPr="00E416F4"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E416F4">
        <w:rPr>
          <w:rFonts w:ascii="PT Astra Serif" w:eastAsia="Times New Roman" w:hAnsi="PT Astra Serif" w:cs="Times New Roman"/>
          <w:sz w:val="24"/>
          <w:szCs w:val="24"/>
          <w:lang w:eastAsia="ru-RU"/>
        </w:rPr>
        <w:t xml:space="preserve">Гражданский служащий осуществляет профессиональную служебную деятельность </w:t>
      </w:r>
      <w:r>
        <w:rPr>
          <w:rFonts w:ascii="PT Astra Serif" w:eastAsia="Times New Roman" w:hAnsi="PT Astra Serif" w:cs="Times New Roman"/>
          <w:sz w:val="24"/>
          <w:szCs w:val="24"/>
          <w:lang w:eastAsia="ru-RU"/>
        </w:rPr>
        <w:br/>
      </w:r>
      <w:r w:rsidRPr="00E416F4">
        <w:rPr>
          <w:rFonts w:ascii="PT Astra Serif" w:eastAsia="Times New Roman" w:hAnsi="PT Astra Serif" w:cs="Times New Roman"/>
          <w:sz w:val="24"/>
          <w:szCs w:val="24"/>
          <w:lang w:eastAsia="ru-RU"/>
        </w:rPr>
        <w:t xml:space="preserve">в соответствии со статьями 14, 15, 17, 18 Федерального закона «О государственной гражданской службе Российской Федерации. Гражданскому служащему обеспечиваются безопасные условия прохождения гражданской службы, надлежащие организационно-технические условия, необходимые для исполнения должностных обязанностей: </w:t>
      </w:r>
      <w:r w:rsidRPr="00E416F4">
        <w:rPr>
          <w:rFonts w:ascii="PT Astra Serif" w:eastAsia="Times New Roman" w:hAnsi="PT Astra Serif" w:cs="Times New Roman"/>
          <w:sz w:val="24"/>
          <w:szCs w:val="24"/>
          <w:lang w:eastAsia="ru-RU"/>
        </w:rPr>
        <w:lastRenderedPageBreak/>
        <w:t>оборудование служебного места средствами связи, оргтехникой, доступ к информационным системам, обеспечение канцелярскими принадлежностями. Время начала ежедневной службы–09.00, окончания службы –18.00. Перерыв для отдыха и питания с 13.00–до 14.00.</w:t>
      </w:r>
    </w:p>
    <w:p w:rsidR="00E416F4" w:rsidRPr="00E416F4"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E416F4">
        <w:rPr>
          <w:rFonts w:ascii="PT Astra Serif" w:eastAsia="Times New Roman" w:hAnsi="PT Astra Serif" w:cs="Times New Roman"/>
          <w:sz w:val="24"/>
          <w:szCs w:val="24"/>
          <w:lang w:eastAsia="ru-RU"/>
        </w:rPr>
        <w:t>Место и порядок проведения конкурса:</w:t>
      </w:r>
    </w:p>
    <w:p w:rsidR="00E416F4" w:rsidRPr="00E416F4"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E416F4">
        <w:rPr>
          <w:rFonts w:ascii="PT Astra Serif" w:eastAsia="Times New Roman" w:hAnsi="PT Astra Serif" w:cs="Times New Roman"/>
          <w:sz w:val="24"/>
          <w:szCs w:val="24"/>
          <w:lang w:eastAsia="ru-RU"/>
        </w:rPr>
        <w:t>Конкурс проводится по адресу: г. Ульяновск, Соборная Площадь, д. 1. Конкурс заключается в оценке профессионального уровня кандидатов к вакантной должности гражданской службы, их соответствия квалификационным требованиям к этой вакантной должности. Конкурс включает в себя тестирование, ситуационное – интервью, собеседование, психодиагностическое исследование.</w:t>
      </w:r>
    </w:p>
    <w:p w:rsidR="00E416F4" w:rsidRPr="00E416F4"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E416F4">
        <w:rPr>
          <w:rFonts w:ascii="PT Astra Serif" w:eastAsia="Times New Roman" w:hAnsi="PT Astra Serif" w:cs="Times New Roman"/>
          <w:sz w:val="24"/>
          <w:szCs w:val="24"/>
          <w:lang w:eastAsia="ru-RU"/>
        </w:rPr>
        <w:t>1) Тестирование на знание:</w:t>
      </w:r>
    </w:p>
    <w:p w:rsidR="00E416F4" w:rsidRPr="00E416F4"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E416F4">
        <w:rPr>
          <w:rFonts w:ascii="PT Astra Serif" w:eastAsia="Times New Roman" w:hAnsi="PT Astra Serif" w:cs="Times New Roman"/>
          <w:sz w:val="24"/>
          <w:szCs w:val="24"/>
          <w:lang w:eastAsia="ru-RU"/>
        </w:rPr>
        <w:t>- конкретной профессиональной области</w:t>
      </w:r>
    </w:p>
    <w:p w:rsidR="00E416F4" w:rsidRPr="00E416F4"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E416F4">
        <w:rPr>
          <w:rFonts w:ascii="PT Astra Serif" w:eastAsia="Times New Roman" w:hAnsi="PT Astra Serif" w:cs="Times New Roman"/>
          <w:sz w:val="24"/>
          <w:szCs w:val="24"/>
          <w:lang w:eastAsia="ru-RU"/>
        </w:rPr>
        <w:t>- основ законодательства Российской Федерации и Ульяновской области</w:t>
      </w:r>
    </w:p>
    <w:p w:rsidR="00E416F4" w:rsidRPr="00E416F4"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E416F4">
        <w:rPr>
          <w:rFonts w:ascii="PT Astra Serif" w:eastAsia="Times New Roman" w:hAnsi="PT Astra Serif" w:cs="Times New Roman"/>
          <w:sz w:val="24"/>
          <w:szCs w:val="24"/>
          <w:lang w:eastAsia="ru-RU"/>
        </w:rPr>
        <w:t>- делопроизводства</w:t>
      </w:r>
    </w:p>
    <w:p w:rsidR="00E416F4" w:rsidRPr="00E416F4"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E416F4">
        <w:rPr>
          <w:rFonts w:ascii="PT Astra Serif" w:eastAsia="Times New Roman" w:hAnsi="PT Astra Serif" w:cs="Times New Roman"/>
          <w:sz w:val="24"/>
          <w:szCs w:val="24"/>
          <w:lang w:eastAsia="ru-RU"/>
        </w:rPr>
        <w:t>- компьютерной грамотности</w:t>
      </w:r>
    </w:p>
    <w:p w:rsidR="00E416F4" w:rsidRPr="00E416F4"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E416F4">
        <w:rPr>
          <w:rFonts w:ascii="PT Astra Serif" w:eastAsia="Times New Roman" w:hAnsi="PT Astra Serif" w:cs="Times New Roman"/>
          <w:sz w:val="24"/>
          <w:szCs w:val="24"/>
          <w:lang w:eastAsia="ru-RU"/>
        </w:rPr>
        <w:t>- русского языка и литературы</w:t>
      </w:r>
    </w:p>
    <w:p w:rsidR="00E416F4" w:rsidRPr="00E416F4"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E416F4">
        <w:rPr>
          <w:rFonts w:ascii="PT Astra Serif" w:eastAsia="Times New Roman" w:hAnsi="PT Astra Serif" w:cs="Times New Roman"/>
          <w:sz w:val="24"/>
          <w:szCs w:val="24"/>
          <w:lang w:eastAsia="ru-RU"/>
        </w:rPr>
        <w:t>- истории и краеведения</w:t>
      </w:r>
    </w:p>
    <w:p w:rsidR="00E416F4" w:rsidRPr="00E416F4"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E416F4">
        <w:rPr>
          <w:rFonts w:ascii="PT Astra Serif" w:eastAsia="Times New Roman" w:hAnsi="PT Astra Serif" w:cs="Times New Roman"/>
          <w:sz w:val="24"/>
          <w:szCs w:val="24"/>
          <w:lang w:eastAsia="ru-RU"/>
        </w:rPr>
        <w:t xml:space="preserve">- </w:t>
      </w:r>
      <w:proofErr w:type="spellStart"/>
      <w:r w:rsidRPr="00E416F4">
        <w:rPr>
          <w:rFonts w:ascii="PT Astra Serif" w:eastAsia="Times New Roman" w:hAnsi="PT Astra Serif" w:cs="Times New Roman"/>
          <w:sz w:val="24"/>
          <w:szCs w:val="24"/>
          <w:lang w:eastAsia="ru-RU"/>
        </w:rPr>
        <w:t>антикоррупции</w:t>
      </w:r>
      <w:proofErr w:type="spellEnd"/>
    </w:p>
    <w:p w:rsidR="00E416F4" w:rsidRPr="00E416F4"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E416F4">
        <w:rPr>
          <w:rFonts w:ascii="PT Astra Serif" w:eastAsia="Times New Roman" w:hAnsi="PT Astra Serif" w:cs="Times New Roman"/>
          <w:sz w:val="24"/>
          <w:szCs w:val="24"/>
          <w:lang w:eastAsia="ru-RU"/>
        </w:rPr>
        <w:t xml:space="preserve">Содержательная часть тестов состоит из 10-30 вопросов по каждому направлению. Из 3 представленных вариантов ответов необходимо выбрать только один правильный. Для заполнения тестов отводиться определённое время – 15 минут (по каждому направлению).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w:t>
      </w:r>
      <w:hyperlink r:id="rId6" w:history="1">
        <w:r w:rsidRPr="00E416F4">
          <w:rPr>
            <w:rStyle w:val="a4"/>
            <w:rFonts w:ascii="PT Astra Serif" w:eastAsia="Times New Roman" w:hAnsi="PT Astra Serif"/>
            <w:sz w:val="24"/>
            <w:szCs w:val="24"/>
            <w:lang w:eastAsia="ru-RU"/>
          </w:rPr>
          <w:t>https://gossluzhba.gov.ru/</w:t>
        </w:r>
      </w:hyperlink>
      <w:r w:rsidRPr="00E416F4">
        <w:rPr>
          <w:rFonts w:ascii="PT Astra Serif" w:eastAsia="Times New Roman" w:hAnsi="PT Astra Serif" w:cs="Times New Roman"/>
          <w:sz w:val="24"/>
          <w:szCs w:val="24"/>
          <w:lang w:eastAsia="ru-RU"/>
        </w:rPr>
        <w:t xml:space="preserve"> (Тест для самопроверки).</w:t>
      </w:r>
    </w:p>
    <w:p w:rsidR="00E416F4" w:rsidRPr="00E416F4"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E416F4">
        <w:rPr>
          <w:rFonts w:ascii="PT Astra Serif" w:eastAsia="Times New Roman" w:hAnsi="PT Astra Serif" w:cs="Times New Roman"/>
          <w:sz w:val="24"/>
          <w:szCs w:val="24"/>
          <w:lang w:eastAsia="ru-RU"/>
        </w:rPr>
        <w:t>2) Собеседование с членами Конкурсной комиссии, которое заключается в процедуре устных вопросов и ответов, касающихся мотивов служебной деятельности, профессиональных знаний и навыков, планов их совершенствования и т.п.</w:t>
      </w:r>
    </w:p>
    <w:p w:rsidR="00E416F4" w:rsidRPr="00E416F4"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E416F4">
        <w:rPr>
          <w:rFonts w:ascii="PT Astra Serif" w:eastAsia="Times New Roman" w:hAnsi="PT Astra Serif" w:cs="Times New Roman"/>
          <w:sz w:val="24"/>
          <w:szCs w:val="24"/>
          <w:lang w:eastAsia="ru-RU"/>
        </w:rPr>
        <w:t>3) Психодиагностическое исследование заключается в оценке личностно-профессиональных и психологических особенностей, способных повлиять на эффективное выполнение профессиональной деятельности.</w:t>
      </w:r>
    </w:p>
    <w:p w:rsidR="00E416F4" w:rsidRPr="00E416F4" w:rsidRDefault="00E416F4" w:rsidP="00E416F4">
      <w:pPr>
        <w:shd w:val="clear" w:color="auto" w:fill="FFFFFF"/>
        <w:spacing w:after="225" w:line="216" w:lineRule="atLeast"/>
        <w:jc w:val="both"/>
        <w:textAlignment w:val="baseline"/>
        <w:rPr>
          <w:rFonts w:ascii="PT Astra Serif" w:hAnsi="PT Astra Serif" w:cs="Times New Roman"/>
          <w:sz w:val="24"/>
          <w:szCs w:val="24"/>
          <w:shd w:val="clear" w:color="auto" w:fill="FFFFFF"/>
        </w:rPr>
      </w:pPr>
      <w:r w:rsidRPr="00E416F4">
        <w:rPr>
          <w:rFonts w:ascii="PT Astra Serif" w:hAnsi="PT Astra Serif" w:cs="Times New Roman"/>
          <w:sz w:val="24"/>
          <w:szCs w:val="24"/>
          <w:shd w:val="clear" w:color="auto" w:fill="FFFFFF"/>
        </w:rPr>
        <w:t>4) Ситуационное-интервью, которое заключается в определении уровня выраженности у кандидата каждой из профессиональных компетенций, содержащихся в профиле компетенций соответствующей группе должностей.</w:t>
      </w:r>
    </w:p>
    <w:p w:rsidR="00E416F4" w:rsidRPr="00E416F4" w:rsidRDefault="00E416F4" w:rsidP="00E416F4">
      <w:pPr>
        <w:pStyle w:val="ac"/>
        <w:shd w:val="clear" w:color="auto" w:fill="FFFFFF"/>
        <w:spacing w:before="0" w:beforeAutospacing="0" w:after="0" w:afterAutospacing="0" w:line="216" w:lineRule="atLeast"/>
        <w:jc w:val="both"/>
        <w:textAlignment w:val="baseline"/>
        <w:rPr>
          <w:rFonts w:ascii="PT Astra Serif" w:hAnsi="PT Astra Serif"/>
          <w:b/>
        </w:rPr>
      </w:pPr>
      <w:r w:rsidRPr="00E416F4">
        <w:rPr>
          <w:rStyle w:val="ad"/>
          <w:rFonts w:ascii="PT Astra Serif" w:hAnsi="PT Astra Serif"/>
          <w:bdr w:val="none" w:sz="0" w:space="0" w:color="auto" w:frame="1"/>
        </w:rPr>
        <w:t>Порядок выставления итогового балла за выполнение конкурсных процедур:</w:t>
      </w:r>
    </w:p>
    <w:p w:rsidR="00E416F4" w:rsidRPr="00E416F4" w:rsidRDefault="00E416F4" w:rsidP="00E416F4">
      <w:pPr>
        <w:pStyle w:val="ac"/>
        <w:shd w:val="clear" w:color="auto" w:fill="FFFFFF"/>
        <w:spacing w:before="0" w:beforeAutospacing="0" w:after="225" w:afterAutospacing="0" w:line="216" w:lineRule="atLeast"/>
        <w:jc w:val="both"/>
        <w:textAlignment w:val="baseline"/>
        <w:rPr>
          <w:rFonts w:ascii="PT Astra Serif" w:hAnsi="PT Astra Serif"/>
        </w:rPr>
      </w:pPr>
      <w:r w:rsidRPr="00E416F4">
        <w:rPr>
          <w:rFonts w:ascii="PT Astra Serif" w:hAnsi="PT Astra Serif"/>
        </w:rPr>
        <w:t>- тестирование (максимальный балл – 5 баллов): вопросы на базовые знания и профессионально-функциональные знания;</w:t>
      </w:r>
    </w:p>
    <w:p w:rsidR="00E416F4" w:rsidRPr="00E416F4" w:rsidRDefault="00E416F4" w:rsidP="00E416F4">
      <w:pPr>
        <w:pStyle w:val="ac"/>
        <w:shd w:val="clear" w:color="auto" w:fill="FFFFFF"/>
        <w:spacing w:before="0" w:beforeAutospacing="0" w:after="225" w:afterAutospacing="0" w:line="216" w:lineRule="atLeast"/>
        <w:jc w:val="both"/>
        <w:textAlignment w:val="baseline"/>
        <w:rPr>
          <w:rFonts w:ascii="PT Astra Serif" w:hAnsi="PT Astra Serif"/>
        </w:rPr>
      </w:pPr>
      <w:r w:rsidRPr="00E416F4">
        <w:rPr>
          <w:rFonts w:ascii="PT Astra Serif" w:hAnsi="PT Astra Serif"/>
        </w:rPr>
        <w:t>- ситуационное интервью (максимальный балл – 4 балла);</w:t>
      </w:r>
    </w:p>
    <w:p w:rsidR="00E416F4" w:rsidRPr="00E416F4" w:rsidRDefault="00E416F4" w:rsidP="00E416F4">
      <w:pPr>
        <w:pStyle w:val="ac"/>
        <w:shd w:val="clear" w:color="auto" w:fill="FFFFFF"/>
        <w:spacing w:before="0" w:beforeAutospacing="0" w:after="225" w:afterAutospacing="0" w:line="216" w:lineRule="atLeast"/>
        <w:jc w:val="both"/>
        <w:textAlignment w:val="baseline"/>
        <w:rPr>
          <w:rFonts w:ascii="PT Astra Serif" w:hAnsi="PT Astra Serif"/>
        </w:rPr>
      </w:pPr>
      <w:r w:rsidRPr="00E416F4">
        <w:rPr>
          <w:rFonts w:ascii="PT Astra Serif" w:hAnsi="PT Astra Serif"/>
        </w:rPr>
        <w:t>- личностно-профессиональная диагностика (максимальный балл – 85 баллов);</w:t>
      </w:r>
    </w:p>
    <w:p w:rsidR="00E416F4" w:rsidRPr="00E416F4" w:rsidRDefault="00E416F4" w:rsidP="00E416F4">
      <w:pPr>
        <w:pStyle w:val="ac"/>
        <w:shd w:val="clear" w:color="auto" w:fill="FFFFFF"/>
        <w:spacing w:before="0" w:beforeAutospacing="0" w:after="225" w:afterAutospacing="0" w:line="216" w:lineRule="atLeast"/>
        <w:jc w:val="both"/>
        <w:textAlignment w:val="baseline"/>
        <w:rPr>
          <w:rFonts w:ascii="PT Astra Serif" w:hAnsi="PT Astra Serif"/>
        </w:rPr>
      </w:pPr>
      <w:r w:rsidRPr="00E416F4">
        <w:rPr>
          <w:rFonts w:ascii="PT Astra Serif" w:hAnsi="PT Astra Serif"/>
        </w:rPr>
        <w:lastRenderedPageBreak/>
        <w:t>- индивидуальное собеседование конкурсной комиссии с кандидатом (максимальный балл – 4 балла).</w:t>
      </w:r>
    </w:p>
    <w:p w:rsidR="00E416F4" w:rsidRPr="00E416F4" w:rsidRDefault="00E416F4" w:rsidP="00E416F4">
      <w:pPr>
        <w:pStyle w:val="ac"/>
        <w:shd w:val="clear" w:color="auto" w:fill="FFFFFF"/>
        <w:spacing w:before="0" w:beforeAutospacing="0" w:after="225" w:afterAutospacing="0" w:line="216" w:lineRule="atLeast"/>
        <w:jc w:val="both"/>
        <w:textAlignment w:val="baseline"/>
        <w:rPr>
          <w:rFonts w:ascii="PT Astra Serif" w:hAnsi="PT Astra Serif"/>
        </w:rPr>
      </w:pPr>
      <w:r w:rsidRPr="00E416F4">
        <w:rPr>
          <w:rFonts w:ascii="PT Astra Serif" w:hAnsi="PT Astra Serif"/>
        </w:rPr>
        <w:t>Итоговый балл кандидата определяется как сумма среднего арифметического баллов, выставленных членами конкурсной комиссии в ходе ситуационного интервью и индивидуального собеседования, и баллов, набранных по результатам тестирования.</w:t>
      </w:r>
    </w:p>
    <w:p w:rsidR="00E416F4" w:rsidRPr="00E416F4" w:rsidRDefault="00E416F4" w:rsidP="00E416F4">
      <w:pPr>
        <w:pStyle w:val="ac"/>
        <w:shd w:val="clear" w:color="auto" w:fill="FFFFFF"/>
        <w:spacing w:before="0" w:beforeAutospacing="0" w:after="225" w:afterAutospacing="0" w:line="216" w:lineRule="atLeast"/>
        <w:jc w:val="both"/>
        <w:textAlignment w:val="baseline"/>
        <w:rPr>
          <w:rFonts w:ascii="PT Astra Serif" w:hAnsi="PT Astra Serif"/>
        </w:rPr>
      </w:pPr>
      <w:r w:rsidRPr="00E416F4">
        <w:rPr>
          <w:rFonts w:ascii="PT Astra Serif" w:hAnsi="PT Astra Serif"/>
        </w:rPr>
        <w:t>Рейтинг кандидатов формируется в зависимости от набранных ими итоговых баллов в порядке убывания.</w:t>
      </w:r>
    </w:p>
    <w:p w:rsidR="00E416F4" w:rsidRPr="00E416F4"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E416F4">
        <w:rPr>
          <w:rFonts w:ascii="PT Astra Serif" w:eastAsia="Times New Roman" w:hAnsi="PT Astra Serif" w:cs="Times New Roman"/>
          <w:sz w:val="24"/>
          <w:szCs w:val="24"/>
          <w:lang w:eastAsia="ru-RU"/>
        </w:rPr>
        <w:t> Гражданин (гражданский служащий)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 а также в связи с ограничениями, установленными законодательством Российской Федерации для поступления на государственную гражданскую службу и ее прохождения.</w:t>
      </w:r>
    </w:p>
    <w:p w:rsidR="00E416F4" w:rsidRPr="00E416F4"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E416F4">
        <w:rPr>
          <w:rFonts w:ascii="PT Astra Serif" w:eastAsia="Times New Roman" w:hAnsi="PT Astra Serif" w:cs="Times New Roman"/>
          <w:sz w:val="24"/>
          <w:szCs w:val="24"/>
          <w:lang w:eastAsia="ru-RU"/>
        </w:rPr>
        <w:t>Гражданин РФ, изъявивший желание участвовать в конкурсе, представляет:</w:t>
      </w:r>
    </w:p>
    <w:p w:rsidR="00E416F4" w:rsidRPr="00E416F4"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E416F4">
        <w:rPr>
          <w:rFonts w:ascii="PT Astra Serif" w:eastAsia="Times New Roman" w:hAnsi="PT Astra Serif" w:cs="Times New Roman"/>
          <w:sz w:val="24"/>
          <w:szCs w:val="24"/>
          <w:lang w:eastAsia="ru-RU"/>
        </w:rPr>
        <w:t>1. личное заявление;</w:t>
      </w:r>
    </w:p>
    <w:p w:rsidR="00E416F4" w:rsidRPr="00E416F4"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E416F4">
        <w:rPr>
          <w:rFonts w:ascii="PT Astra Serif" w:eastAsia="Times New Roman" w:hAnsi="PT Astra Serif" w:cs="Times New Roman"/>
          <w:sz w:val="24"/>
          <w:szCs w:val="24"/>
          <w:lang w:eastAsia="ru-RU"/>
        </w:rPr>
        <w:t>2. заполненную в электронном виде и подписанную анкету, с приложением фотографии;</w:t>
      </w:r>
    </w:p>
    <w:p w:rsidR="00E416F4" w:rsidRPr="00E416F4"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E416F4">
        <w:rPr>
          <w:rFonts w:ascii="PT Astra Serif" w:eastAsia="Times New Roman" w:hAnsi="PT Astra Serif" w:cs="Times New Roman"/>
          <w:sz w:val="24"/>
          <w:szCs w:val="24"/>
          <w:lang w:eastAsia="ru-RU"/>
        </w:rPr>
        <w:t>3. копию паспорта или заменяющего его документа (соответствующий документ предъявляется лично по прибытии на конкурс);</w:t>
      </w:r>
    </w:p>
    <w:p w:rsidR="00E416F4" w:rsidRPr="00E416F4"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E416F4">
        <w:rPr>
          <w:rFonts w:ascii="PT Astra Serif" w:eastAsia="Times New Roman" w:hAnsi="PT Astra Serif" w:cs="Times New Roman"/>
          <w:sz w:val="24"/>
          <w:szCs w:val="24"/>
          <w:lang w:eastAsia="ru-RU"/>
        </w:rPr>
        <w:t>4. документы, подтверждающие необходимое профессиональное образование, стаж работы и квалификацию:</w:t>
      </w:r>
    </w:p>
    <w:p w:rsidR="00E416F4" w:rsidRPr="00E416F4" w:rsidRDefault="00E416F4" w:rsidP="00E416F4">
      <w:pPr>
        <w:autoSpaceDE w:val="0"/>
        <w:autoSpaceDN w:val="0"/>
        <w:adjustRightInd w:val="0"/>
        <w:spacing w:after="0" w:line="240" w:lineRule="auto"/>
        <w:jc w:val="both"/>
        <w:rPr>
          <w:rFonts w:ascii="PT Astra Serif" w:hAnsi="PT Astra Serif" w:cs="PT Astra Serif"/>
          <w:sz w:val="24"/>
          <w:szCs w:val="24"/>
        </w:rPr>
      </w:pPr>
      <w:r w:rsidRPr="00E416F4">
        <w:rPr>
          <w:rFonts w:ascii="PT Astra Serif" w:eastAsia="Times New Roman" w:hAnsi="PT Astra Serif" w:cs="Times New Roman"/>
          <w:sz w:val="24"/>
          <w:szCs w:val="24"/>
          <w:lang w:eastAsia="ru-RU"/>
        </w:rPr>
        <w:tab/>
        <w:t xml:space="preserve">- </w:t>
      </w:r>
      <w:r w:rsidRPr="00E416F4">
        <w:rPr>
          <w:rFonts w:ascii="PT Astra Serif" w:hAnsi="PT Astra Serif" w:cs="PT Astra Serif"/>
          <w:sz w:val="24"/>
          <w:szCs w:val="24"/>
        </w:rPr>
        <w:t>копию трудовой книжки, верность которой засвидетельствована нотариусом или иным должностным лицом, имеющим право совершать нотариальные действия, либо заверенную кадровой службой по месту службы (работы), и (или) сведения о трудовой деятельности, сформированные в соответствии с трудовым законодательством в электронном виде, на бумажном носителе либо в форме электронного документа (за исключением случаев, когда служебная (трудовая) деятельность осуществляется впервые) либо иные документы, подтверждающие служебную (трудовую) деятельность гражданина;</w:t>
      </w:r>
    </w:p>
    <w:p w:rsidR="00E416F4" w:rsidRPr="00E416F4" w:rsidRDefault="00E416F4" w:rsidP="00E416F4">
      <w:pPr>
        <w:autoSpaceDE w:val="0"/>
        <w:autoSpaceDN w:val="0"/>
        <w:adjustRightInd w:val="0"/>
        <w:spacing w:after="0" w:line="240" w:lineRule="auto"/>
        <w:jc w:val="both"/>
        <w:rPr>
          <w:rFonts w:ascii="PT Astra Serif" w:hAnsi="PT Astra Serif" w:cs="PT Astra Serif"/>
          <w:sz w:val="24"/>
          <w:szCs w:val="24"/>
        </w:rPr>
      </w:pPr>
      <w:r w:rsidRPr="00E416F4">
        <w:rPr>
          <w:rFonts w:ascii="PT Astra Serif" w:eastAsia="Times New Roman" w:hAnsi="PT Astra Serif" w:cs="Times New Roman"/>
          <w:sz w:val="24"/>
          <w:szCs w:val="24"/>
          <w:lang w:eastAsia="ru-RU"/>
        </w:rPr>
        <w:tab/>
        <w:t xml:space="preserve">- </w:t>
      </w:r>
      <w:r w:rsidRPr="00E416F4">
        <w:rPr>
          <w:rFonts w:ascii="PT Astra Serif" w:hAnsi="PT Astra Serif" w:cs="PT Astra Serif"/>
          <w:sz w:val="24"/>
          <w:szCs w:val="2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верность которых засвидетельствована нотариусом или иным должностным лицом, имеющим право совершать нотариальные действия, либо заверенные кадровой службой по месту службы (работы);</w:t>
      </w:r>
    </w:p>
    <w:p w:rsidR="00E416F4" w:rsidRPr="00E416F4" w:rsidRDefault="00E416F4" w:rsidP="00E416F4">
      <w:pPr>
        <w:autoSpaceDE w:val="0"/>
        <w:autoSpaceDN w:val="0"/>
        <w:adjustRightInd w:val="0"/>
        <w:spacing w:after="0" w:line="240" w:lineRule="auto"/>
        <w:jc w:val="both"/>
        <w:rPr>
          <w:rFonts w:ascii="PT Astra Serif" w:hAnsi="PT Astra Serif" w:cs="PT Astra Serif"/>
          <w:sz w:val="24"/>
          <w:szCs w:val="24"/>
        </w:rPr>
      </w:pPr>
    </w:p>
    <w:p w:rsidR="00E416F4" w:rsidRPr="00E416F4"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E416F4">
        <w:rPr>
          <w:rFonts w:ascii="PT Astra Serif" w:eastAsia="Times New Roman" w:hAnsi="PT Astra Serif" w:cs="Times New Roman"/>
          <w:sz w:val="24"/>
          <w:szCs w:val="24"/>
          <w:lang w:eastAsia="ru-RU"/>
        </w:rPr>
        <w:t>5. документ об отсутствии у гражданина заболевания, препятствующего поступлению на гражданскую службу или ее прохождению:</w:t>
      </w:r>
    </w:p>
    <w:p w:rsidR="00E416F4" w:rsidRPr="00E416F4"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E416F4">
        <w:rPr>
          <w:rFonts w:ascii="PT Astra Serif" w:eastAsia="Times New Roman" w:hAnsi="PT Astra Serif" w:cs="Times New Roman"/>
          <w:sz w:val="24"/>
          <w:szCs w:val="24"/>
          <w:lang w:eastAsia="ru-RU"/>
        </w:rPr>
        <w:t xml:space="preserve">- заключение медицинского учреждения о наличии (отсутствии) заболевания, препятствующего поступлению на государственную гражданскую службу РФ </w:t>
      </w:r>
      <w:r w:rsidRPr="00E416F4">
        <w:rPr>
          <w:rFonts w:ascii="PT Astra Serif" w:eastAsia="Times New Roman" w:hAnsi="PT Astra Serif" w:cs="Times New Roman"/>
          <w:sz w:val="24"/>
          <w:szCs w:val="24"/>
          <w:lang w:eastAsia="ru-RU"/>
        </w:rPr>
        <w:br/>
        <w:t>и муниципальную службу или ее прохождению (форма N 001-ГС/у);</w:t>
      </w:r>
    </w:p>
    <w:p w:rsidR="00E416F4" w:rsidRPr="00E416F4"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E416F4">
        <w:rPr>
          <w:rFonts w:ascii="PT Astra Serif" w:eastAsia="Times New Roman" w:hAnsi="PT Astra Serif" w:cs="Times New Roman"/>
          <w:sz w:val="24"/>
          <w:szCs w:val="24"/>
          <w:lang w:eastAsia="ru-RU"/>
        </w:rPr>
        <w:t>6.копии документов воинского учёта - для военнообязанных и лиц, подлежащих призыву на военную службу;</w:t>
      </w:r>
    </w:p>
    <w:p w:rsidR="00E416F4" w:rsidRPr="00E416F4"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E416F4">
        <w:rPr>
          <w:rFonts w:ascii="PT Astra Serif" w:eastAsia="Times New Roman" w:hAnsi="PT Astra Serif" w:cs="Times New Roman"/>
          <w:sz w:val="24"/>
          <w:szCs w:val="24"/>
          <w:lang w:eastAsia="ru-RU"/>
        </w:rPr>
        <w:t>7.копия СНИЛС;</w:t>
      </w:r>
    </w:p>
    <w:p w:rsidR="00E416F4" w:rsidRPr="00E416F4"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E416F4">
        <w:rPr>
          <w:rFonts w:ascii="PT Astra Serif" w:eastAsia="Times New Roman" w:hAnsi="PT Astra Serif" w:cs="Times New Roman"/>
          <w:sz w:val="24"/>
          <w:szCs w:val="24"/>
          <w:lang w:eastAsia="ru-RU"/>
        </w:rPr>
        <w:lastRenderedPageBreak/>
        <w:t>8.копия ИНН;</w:t>
      </w:r>
    </w:p>
    <w:p w:rsidR="00E416F4" w:rsidRPr="00E416F4" w:rsidRDefault="00E416F4" w:rsidP="00E416F4">
      <w:pPr>
        <w:shd w:val="clear" w:color="auto" w:fill="FFFFFF"/>
        <w:spacing w:after="225" w:line="216" w:lineRule="atLeast"/>
        <w:jc w:val="both"/>
        <w:textAlignment w:val="baseline"/>
        <w:rPr>
          <w:rFonts w:ascii="PT Astra Serif" w:hAnsi="PT Astra Serif" w:cs="Times New Roman"/>
          <w:sz w:val="24"/>
          <w:szCs w:val="24"/>
        </w:rPr>
      </w:pPr>
      <w:r w:rsidRPr="00E416F4">
        <w:rPr>
          <w:rFonts w:ascii="PT Astra Serif" w:eastAsia="Times New Roman" w:hAnsi="PT Astra Serif" w:cs="Times New Roman"/>
          <w:sz w:val="24"/>
          <w:szCs w:val="24"/>
          <w:lang w:eastAsia="ru-RU"/>
        </w:rPr>
        <w:t xml:space="preserve">9. Форму </w:t>
      </w:r>
      <w:r w:rsidRPr="00E416F4">
        <w:rPr>
          <w:rFonts w:ascii="PT Astra Serif" w:hAnsi="PT Astra Serif" w:cs="Times New Roman"/>
          <w:sz w:val="24"/>
          <w:szCs w:val="24"/>
        </w:rPr>
        <w:t xml:space="preserve">представления сведений об адресах сайтов и (или) страниц сайтов </w:t>
      </w:r>
      <w:r w:rsidRPr="00E416F4">
        <w:rPr>
          <w:rFonts w:ascii="PT Astra Serif" w:hAnsi="PT Astra Serif" w:cs="Times New Roman"/>
          <w:sz w:val="24"/>
          <w:szCs w:val="24"/>
        </w:rPr>
        <w:br/>
        <w:t>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E416F4" w:rsidRPr="00E416F4"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E416F4">
        <w:rPr>
          <w:rFonts w:ascii="PT Astra Serif" w:hAnsi="PT Astra Serif" w:cs="Times New Roman"/>
          <w:sz w:val="24"/>
          <w:szCs w:val="24"/>
        </w:rPr>
        <w:t>10.</w:t>
      </w:r>
      <w:r w:rsidRPr="00E416F4">
        <w:rPr>
          <w:rFonts w:ascii="PT Astra Serif" w:hAnsi="PT Astra Serif" w:cs="Times New Roman"/>
          <w:sz w:val="24"/>
          <w:szCs w:val="24"/>
          <w:shd w:val="clear" w:color="auto" w:fill="FFFFFF"/>
        </w:rPr>
        <w:t xml:space="preserve"> Сведения о своих доходах, об имуществе и обстоятельствах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(для подготовки сведений необходимо установить на компьютер программное обеспечение «Справка БК» с сайта «http://anticorrupt.ulgov.ru»).</w:t>
      </w:r>
    </w:p>
    <w:p w:rsidR="00E416F4" w:rsidRPr="00E416F4"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E416F4">
        <w:rPr>
          <w:rFonts w:ascii="PT Astra Serif" w:eastAsia="Times New Roman" w:hAnsi="PT Astra Serif" w:cs="Times New Roman"/>
          <w:sz w:val="24"/>
          <w:szCs w:val="24"/>
          <w:lang w:eastAsia="ru-RU"/>
        </w:rPr>
        <w:t>11. Согласие на обработку персональных данных.</w:t>
      </w:r>
    </w:p>
    <w:p w:rsidR="00E416F4" w:rsidRPr="00E416F4"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E416F4">
        <w:rPr>
          <w:rFonts w:ascii="PT Astra Serif" w:eastAsia="Times New Roman" w:hAnsi="PT Astra Serif" w:cs="Times New Roman"/>
          <w:sz w:val="24"/>
          <w:szCs w:val="24"/>
          <w:lang w:eastAsia="ru-RU"/>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E416F4" w:rsidRPr="00E416F4" w:rsidRDefault="00E416F4" w:rsidP="00E416F4">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E416F4">
        <w:rPr>
          <w:rFonts w:ascii="PT Astra Serif" w:eastAsia="Times New Roman" w:hAnsi="PT Astra Serif" w:cs="Times New Roman"/>
          <w:sz w:val="24"/>
          <w:szCs w:val="24"/>
          <w:lang w:eastAsia="ru-RU"/>
        </w:rPr>
        <w:t>Гражданский служащий, изъявивший желание участвовать в конкурсе в ином государственном органе, представляет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B225B9" w:rsidRPr="00E416F4" w:rsidRDefault="00ED4950" w:rsidP="00B225B9">
      <w:pPr>
        <w:shd w:val="clear" w:color="auto" w:fill="FFFFFF"/>
        <w:spacing w:after="0" w:line="216" w:lineRule="atLeast"/>
        <w:jc w:val="both"/>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B225B9" w:rsidRPr="00E416F4">
        <w:rPr>
          <w:rFonts w:ascii="PT Astra Serif" w:eastAsia="Times New Roman" w:hAnsi="PT Astra Serif" w:cs="Times New Roman"/>
          <w:sz w:val="24"/>
          <w:szCs w:val="24"/>
          <w:lang w:eastAsia="ru-RU"/>
        </w:rPr>
        <w:t>риём документов осуществляется в течение 21 дня со дня объявления конкурса </w:t>
      </w:r>
      <w:r w:rsidR="00B225B9" w:rsidRPr="00E416F4">
        <w:rPr>
          <w:rFonts w:ascii="PT Astra Serif" w:eastAsia="Times New Roman" w:hAnsi="PT Astra Serif" w:cs="Times New Roman"/>
          <w:sz w:val="24"/>
          <w:szCs w:val="24"/>
          <w:lang w:eastAsia="ru-RU"/>
        </w:rPr>
        <w:br/>
      </w:r>
      <w:r w:rsidR="00B225B9" w:rsidRPr="00E416F4">
        <w:rPr>
          <w:rFonts w:ascii="PT Astra Serif" w:eastAsia="Times New Roman" w:hAnsi="PT Astra Serif" w:cs="Times New Roman"/>
          <w:b/>
          <w:bCs/>
          <w:sz w:val="24"/>
          <w:szCs w:val="24"/>
          <w:bdr w:val="none" w:sz="0" w:space="0" w:color="auto" w:frame="1"/>
          <w:lang w:eastAsia="ru-RU"/>
        </w:rPr>
        <w:t xml:space="preserve">(по </w:t>
      </w:r>
      <w:r w:rsidR="005A69A0">
        <w:rPr>
          <w:rFonts w:ascii="PT Astra Serif" w:eastAsia="Times New Roman" w:hAnsi="PT Astra Serif" w:cs="Times New Roman"/>
          <w:b/>
          <w:bCs/>
          <w:sz w:val="24"/>
          <w:szCs w:val="24"/>
          <w:bdr w:val="none" w:sz="0" w:space="0" w:color="auto" w:frame="1"/>
          <w:lang w:eastAsia="ru-RU"/>
        </w:rPr>
        <w:t>24</w:t>
      </w:r>
      <w:r w:rsidR="00B225B9" w:rsidRPr="00E416F4">
        <w:rPr>
          <w:rFonts w:ascii="PT Astra Serif" w:eastAsia="Times New Roman" w:hAnsi="PT Astra Serif" w:cs="Times New Roman"/>
          <w:b/>
          <w:bCs/>
          <w:sz w:val="24"/>
          <w:szCs w:val="24"/>
          <w:bdr w:val="none" w:sz="0" w:space="0" w:color="auto" w:frame="1"/>
          <w:lang w:eastAsia="ru-RU"/>
        </w:rPr>
        <w:t>.0</w:t>
      </w:r>
      <w:r w:rsidR="005A69A0">
        <w:rPr>
          <w:rFonts w:ascii="PT Astra Serif" w:eastAsia="Times New Roman" w:hAnsi="PT Astra Serif" w:cs="Times New Roman"/>
          <w:b/>
          <w:bCs/>
          <w:sz w:val="24"/>
          <w:szCs w:val="24"/>
          <w:bdr w:val="none" w:sz="0" w:space="0" w:color="auto" w:frame="1"/>
          <w:lang w:eastAsia="ru-RU"/>
        </w:rPr>
        <w:t>8</w:t>
      </w:r>
      <w:r w:rsidR="00B225B9" w:rsidRPr="00E416F4">
        <w:rPr>
          <w:rFonts w:ascii="PT Astra Serif" w:eastAsia="Times New Roman" w:hAnsi="PT Astra Serif" w:cs="Times New Roman"/>
          <w:b/>
          <w:bCs/>
          <w:sz w:val="24"/>
          <w:szCs w:val="24"/>
          <w:bdr w:val="none" w:sz="0" w:space="0" w:color="auto" w:frame="1"/>
          <w:lang w:eastAsia="ru-RU"/>
        </w:rPr>
        <w:t xml:space="preserve">.2022) </w:t>
      </w:r>
      <w:r w:rsidR="00B225B9" w:rsidRPr="00E416F4">
        <w:rPr>
          <w:rFonts w:ascii="PT Astra Serif" w:eastAsia="Times New Roman" w:hAnsi="PT Astra Serif" w:cs="Times New Roman"/>
          <w:sz w:val="24"/>
          <w:szCs w:val="24"/>
          <w:lang w:eastAsia="ru-RU"/>
        </w:rPr>
        <w:t xml:space="preserve">по адресу: 432063, г. Ульяновск, Площадь Соборная, д.1, </w:t>
      </w:r>
      <w:proofErr w:type="spellStart"/>
      <w:r w:rsidR="00B225B9" w:rsidRPr="00E416F4">
        <w:rPr>
          <w:rFonts w:ascii="PT Astra Serif" w:eastAsia="Times New Roman" w:hAnsi="PT Astra Serif" w:cs="Times New Roman"/>
          <w:sz w:val="24"/>
          <w:szCs w:val="24"/>
          <w:lang w:eastAsia="ru-RU"/>
        </w:rPr>
        <w:t>каб</w:t>
      </w:r>
      <w:proofErr w:type="spellEnd"/>
      <w:r w:rsidR="00B225B9" w:rsidRPr="00E416F4">
        <w:rPr>
          <w:rFonts w:ascii="PT Astra Serif" w:eastAsia="Times New Roman" w:hAnsi="PT Astra Serif" w:cs="Times New Roman"/>
          <w:sz w:val="24"/>
          <w:szCs w:val="24"/>
          <w:lang w:eastAsia="ru-RU"/>
        </w:rPr>
        <w:t xml:space="preserve">. 201, ежедневно, кроме выходных (субботы, воскресенья) и праздничных дней, с 11.00 до 13.00. </w:t>
      </w:r>
      <w:r w:rsidR="00B225B9" w:rsidRPr="00E416F4">
        <w:rPr>
          <w:rFonts w:ascii="PT Astra Serif" w:eastAsia="Times New Roman" w:hAnsi="PT Astra Serif" w:cs="Times New Roman"/>
          <w:sz w:val="24"/>
          <w:szCs w:val="24"/>
          <w:u w:val="single"/>
          <w:bdr w:val="none" w:sz="0" w:space="0" w:color="auto" w:frame="1"/>
          <w:lang w:eastAsia="ru-RU"/>
        </w:rPr>
        <w:t xml:space="preserve">Ориентировочная </w:t>
      </w:r>
      <w:r w:rsidR="00B225B9" w:rsidRPr="00E416F4">
        <w:rPr>
          <w:rFonts w:ascii="PT Astra Serif" w:eastAsia="Times New Roman" w:hAnsi="PT Astra Serif" w:cs="Times New Roman"/>
          <w:sz w:val="24"/>
          <w:szCs w:val="24"/>
          <w:lang w:eastAsia="ru-RU"/>
        </w:rPr>
        <w:t>дата проведения 2 этапа конкурса –</w:t>
      </w:r>
      <w:r w:rsidR="005A69A0">
        <w:rPr>
          <w:rFonts w:ascii="PT Astra Serif" w:eastAsia="Times New Roman" w:hAnsi="PT Astra Serif" w:cs="Times New Roman"/>
          <w:sz w:val="24"/>
          <w:szCs w:val="24"/>
          <w:lang w:eastAsia="ru-RU"/>
        </w:rPr>
        <w:t>19.09</w:t>
      </w:r>
      <w:r w:rsidR="00B225B9" w:rsidRPr="00E416F4">
        <w:rPr>
          <w:rFonts w:ascii="PT Astra Serif" w:eastAsia="Times New Roman" w:hAnsi="PT Astra Serif" w:cs="Times New Roman"/>
          <w:sz w:val="24"/>
          <w:szCs w:val="24"/>
          <w:lang w:eastAsia="ru-RU"/>
        </w:rPr>
        <w:t>.2022-</w:t>
      </w:r>
      <w:r w:rsidR="005A69A0">
        <w:rPr>
          <w:rFonts w:ascii="PT Astra Serif" w:eastAsia="Times New Roman" w:hAnsi="PT Astra Serif" w:cs="Times New Roman"/>
          <w:sz w:val="24"/>
          <w:szCs w:val="24"/>
          <w:lang w:eastAsia="ru-RU"/>
        </w:rPr>
        <w:t>23</w:t>
      </w:r>
      <w:r w:rsidR="00B225B9" w:rsidRPr="00E416F4">
        <w:rPr>
          <w:rFonts w:ascii="PT Astra Serif" w:eastAsia="Times New Roman" w:hAnsi="PT Astra Serif" w:cs="Times New Roman"/>
          <w:sz w:val="24"/>
          <w:szCs w:val="24"/>
          <w:lang w:eastAsia="ru-RU"/>
        </w:rPr>
        <w:t>.0</w:t>
      </w:r>
      <w:r w:rsidR="005A69A0">
        <w:rPr>
          <w:rFonts w:ascii="PT Astra Serif" w:eastAsia="Times New Roman" w:hAnsi="PT Astra Serif" w:cs="Times New Roman"/>
          <w:sz w:val="24"/>
          <w:szCs w:val="24"/>
          <w:lang w:eastAsia="ru-RU"/>
        </w:rPr>
        <w:t>9</w:t>
      </w:r>
      <w:r w:rsidR="00B225B9" w:rsidRPr="00E416F4">
        <w:rPr>
          <w:rFonts w:ascii="PT Astra Serif" w:eastAsia="Times New Roman" w:hAnsi="PT Astra Serif" w:cs="Times New Roman"/>
          <w:sz w:val="24"/>
          <w:szCs w:val="24"/>
          <w:lang w:eastAsia="ru-RU"/>
        </w:rPr>
        <w:t>.2022.</w:t>
      </w:r>
    </w:p>
    <w:p w:rsidR="00B225B9" w:rsidRPr="00E416F4" w:rsidRDefault="00B225B9" w:rsidP="00B225B9">
      <w:pPr>
        <w:pStyle w:val="ab"/>
        <w:jc w:val="both"/>
        <w:rPr>
          <w:rFonts w:ascii="PT Astra Serif" w:hAnsi="PT Astra Serif" w:cs="Times New Roman"/>
          <w:sz w:val="24"/>
          <w:szCs w:val="24"/>
          <w:shd w:val="clear" w:color="auto" w:fill="FFFFFF"/>
        </w:rPr>
      </w:pPr>
    </w:p>
    <w:p w:rsidR="00B225B9" w:rsidRPr="00E416F4" w:rsidRDefault="00B225B9" w:rsidP="00B225B9">
      <w:pPr>
        <w:pStyle w:val="ab"/>
        <w:jc w:val="both"/>
        <w:rPr>
          <w:rFonts w:ascii="PT Astra Serif" w:hAnsi="PT Astra Serif" w:cs="Times New Roman"/>
          <w:sz w:val="24"/>
          <w:szCs w:val="24"/>
        </w:rPr>
      </w:pPr>
      <w:r w:rsidRPr="00E416F4">
        <w:rPr>
          <w:rFonts w:ascii="PT Astra Serif" w:hAnsi="PT Astra Serif" w:cs="Times New Roman"/>
          <w:sz w:val="24"/>
          <w:szCs w:val="24"/>
          <w:shd w:val="clear" w:color="auto" w:fill="FFFFFF"/>
        </w:rPr>
        <w:t>Бланки документов размещены на сайте Управления по вопросам государственной службы и кадров администрации Губернатора Ульяновской области: (</w:t>
      </w:r>
      <w:r w:rsidR="00A80490" w:rsidRPr="00E416F4">
        <w:rPr>
          <w:rFonts w:ascii="PT Astra Serif" w:hAnsi="PT Astra Serif" w:cs="Times New Roman"/>
          <w:sz w:val="24"/>
          <w:szCs w:val="24"/>
        </w:rPr>
        <w:t>http://www.kadr.ulgov.ru/uprkadrrezerv/249/250.html</w:t>
      </w:r>
      <w:r w:rsidRPr="00E416F4">
        <w:rPr>
          <w:rFonts w:ascii="PT Astra Serif" w:hAnsi="PT Astra Serif" w:cs="Times New Roman"/>
          <w:sz w:val="24"/>
          <w:szCs w:val="24"/>
        </w:rPr>
        <w:t xml:space="preserve">). </w:t>
      </w:r>
    </w:p>
    <w:p w:rsidR="00B225B9" w:rsidRPr="00E416F4" w:rsidRDefault="00B225B9" w:rsidP="00B225B9">
      <w:pPr>
        <w:pStyle w:val="ab"/>
        <w:jc w:val="both"/>
        <w:rPr>
          <w:rFonts w:ascii="PT Astra Serif" w:hAnsi="PT Astra Serif" w:cs="Times New Roman"/>
          <w:color w:val="0070C0"/>
          <w:sz w:val="24"/>
          <w:szCs w:val="24"/>
          <w:shd w:val="clear" w:color="auto" w:fill="FFFFFF"/>
        </w:rPr>
      </w:pPr>
    </w:p>
    <w:p w:rsidR="00B225B9" w:rsidRPr="00E416F4" w:rsidRDefault="00B225B9" w:rsidP="00B225B9">
      <w:pPr>
        <w:pStyle w:val="ab"/>
        <w:jc w:val="both"/>
        <w:rPr>
          <w:rFonts w:ascii="PT Astra Serif" w:hAnsi="PT Astra Serif" w:cs="Times New Roman"/>
          <w:sz w:val="24"/>
          <w:szCs w:val="24"/>
          <w:shd w:val="clear" w:color="auto" w:fill="FFFFFF"/>
        </w:rPr>
      </w:pPr>
      <w:r w:rsidRPr="00E416F4">
        <w:rPr>
          <w:rFonts w:ascii="PT Astra Serif" w:hAnsi="PT Astra Serif" w:cs="Times New Roman"/>
          <w:sz w:val="24"/>
          <w:szCs w:val="24"/>
          <w:shd w:val="clear" w:color="auto" w:fill="FFFFFF"/>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B225B9" w:rsidRPr="00E416F4" w:rsidRDefault="00B225B9" w:rsidP="00B225B9">
      <w:pPr>
        <w:pStyle w:val="ab"/>
        <w:jc w:val="both"/>
        <w:rPr>
          <w:rFonts w:ascii="PT Astra Serif" w:hAnsi="PT Astra Serif" w:cs="Times New Roman"/>
          <w:sz w:val="24"/>
          <w:szCs w:val="24"/>
          <w:shd w:val="clear" w:color="auto" w:fill="FFFFFF"/>
        </w:rPr>
      </w:pPr>
    </w:p>
    <w:p w:rsidR="00B225B9" w:rsidRPr="00E416F4" w:rsidRDefault="00B225B9" w:rsidP="00B225B9">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E416F4">
        <w:rPr>
          <w:rFonts w:ascii="PT Astra Serif" w:eastAsia="Times New Roman" w:hAnsi="PT Astra Serif" w:cs="Times New Roman"/>
          <w:sz w:val="24"/>
          <w:szCs w:val="24"/>
          <w:lang w:eastAsia="ru-RU"/>
        </w:rPr>
        <w:t xml:space="preserve">Достоверность сведений, представленных гражданином на имя представителя нанимателя, подлежит проверке. Несвоевременное представление документов, представление их не </w:t>
      </w:r>
      <w:r w:rsidRPr="00E416F4">
        <w:rPr>
          <w:rFonts w:ascii="PT Astra Serif" w:eastAsia="Times New Roman" w:hAnsi="PT Astra Serif" w:cs="Times New Roman"/>
          <w:sz w:val="24"/>
          <w:szCs w:val="24"/>
          <w:lang w:eastAsia="ru-RU"/>
        </w:rPr>
        <w:br/>
        <w:t xml:space="preserve">в полном объеме или с нарушением правил оформления без уважительной причины являются основанием для отказа гражданину в их приёме. Документы претендентов </w:t>
      </w:r>
      <w:r w:rsidRPr="00E416F4">
        <w:rPr>
          <w:rFonts w:ascii="PT Astra Serif" w:eastAsia="Times New Roman" w:hAnsi="PT Astra Serif" w:cs="Times New Roman"/>
          <w:sz w:val="24"/>
          <w:szCs w:val="24"/>
          <w:lang w:eastAsia="ru-RU"/>
        </w:rPr>
        <w:br/>
        <w:t>на замещение резервируемой группы должностей государственной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трёх лет со дня завершения конкурса, после чего подлежат уничтожению.</w:t>
      </w:r>
    </w:p>
    <w:p w:rsidR="00AD1ED4" w:rsidRPr="00E416F4" w:rsidRDefault="00B225B9" w:rsidP="00B225B9">
      <w:pPr>
        <w:shd w:val="clear" w:color="auto" w:fill="FFFFFF"/>
        <w:spacing w:after="225" w:line="216" w:lineRule="atLeast"/>
        <w:jc w:val="both"/>
        <w:textAlignment w:val="baseline"/>
        <w:rPr>
          <w:rFonts w:ascii="PT Astra Serif" w:eastAsia="Times New Roman" w:hAnsi="PT Astra Serif" w:cs="Times New Roman"/>
          <w:sz w:val="24"/>
          <w:szCs w:val="24"/>
          <w:lang w:eastAsia="ru-RU"/>
        </w:rPr>
      </w:pPr>
      <w:r w:rsidRPr="00E416F4">
        <w:rPr>
          <w:rFonts w:ascii="PT Astra Serif" w:eastAsia="Times New Roman" w:hAnsi="PT Astra Serif" w:cs="Times New Roman"/>
          <w:sz w:val="24"/>
          <w:szCs w:val="24"/>
          <w:lang w:eastAsia="ru-RU"/>
        </w:rPr>
        <w:t xml:space="preserve">Более подробную информацию можно получить по телефону: (8422), 58-92-31, 58-92-27, </w:t>
      </w:r>
      <w:r w:rsidRPr="00E416F4">
        <w:rPr>
          <w:rFonts w:ascii="PT Astra Serif" w:eastAsia="Times New Roman" w:hAnsi="PT Astra Serif" w:cs="Times New Roman"/>
          <w:sz w:val="24"/>
          <w:szCs w:val="24"/>
          <w:lang w:eastAsia="ru-RU"/>
        </w:rPr>
        <w:br/>
        <w:t>(с 11</w:t>
      </w:r>
      <w:r w:rsidRPr="00E416F4">
        <w:rPr>
          <w:rFonts w:ascii="PT Astra Serif" w:eastAsia="Times New Roman" w:hAnsi="PT Astra Serif" w:cs="Times New Roman"/>
          <w:sz w:val="24"/>
          <w:szCs w:val="24"/>
          <w:bdr w:val="none" w:sz="0" w:space="0" w:color="auto" w:frame="1"/>
          <w:vertAlign w:val="superscript"/>
          <w:lang w:eastAsia="ru-RU"/>
        </w:rPr>
        <w:t>00 </w:t>
      </w:r>
      <w:r w:rsidRPr="00E416F4">
        <w:rPr>
          <w:rFonts w:ascii="PT Astra Serif" w:eastAsia="Times New Roman" w:hAnsi="PT Astra Serif" w:cs="Times New Roman"/>
          <w:sz w:val="24"/>
          <w:szCs w:val="24"/>
          <w:lang w:eastAsia="ru-RU"/>
        </w:rPr>
        <w:t>– до 13</w:t>
      </w:r>
      <w:r w:rsidRPr="00E416F4">
        <w:rPr>
          <w:rFonts w:ascii="PT Astra Serif" w:eastAsia="Times New Roman" w:hAnsi="PT Astra Serif" w:cs="Times New Roman"/>
          <w:sz w:val="24"/>
          <w:szCs w:val="24"/>
          <w:bdr w:val="none" w:sz="0" w:space="0" w:color="auto" w:frame="1"/>
          <w:vertAlign w:val="superscript"/>
          <w:lang w:eastAsia="ru-RU"/>
        </w:rPr>
        <w:t>00</w:t>
      </w:r>
      <w:r w:rsidRPr="00E416F4">
        <w:rPr>
          <w:rFonts w:ascii="PT Astra Serif" w:eastAsia="Times New Roman" w:hAnsi="PT Astra Serif" w:cs="Times New Roman"/>
          <w:sz w:val="24"/>
          <w:szCs w:val="24"/>
          <w:lang w:eastAsia="ru-RU"/>
        </w:rPr>
        <w:t>), т/ф. (8422) 41-27-15, на сайте: www.ka</w:t>
      </w:r>
      <w:proofErr w:type="spellStart"/>
      <w:r w:rsidR="00E416F4" w:rsidRPr="00E416F4">
        <w:rPr>
          <w:rFonts w:ascii="PT Astra Serif" w:eastAsia="Times New Roman" w:hAnsi="PT Astra Serif" w:cs="Times New Roman"/>
          <w:sz w:val="24"/>
          <w:szCs w:val="24"/>
          <w:lang w:val="en-US" w:eastAsia="ru-RU"/>
        </w:rPr>
        <w:t>dr</w:t>
      </w:r>
      <w:proofErr w:type="spellEnd"/>
      <w:r w:rsidR="00E416F4" w:rsidRPr="00E416F4">
        <w:rPr>
          <w:rFonts w:ascii="PT Astra Serif" w:eastAsia="Times New Roman" w:hAnsi="PT Astra Serif" w:cs="Times New Roman"/>
          <w:sz w:val="24"/>
          <w:szCs w:val="24"/>
          <w:lang w:eastAsia="ru-RU"/>
        </w:rPr>
        <w:t>.</w:t>
      </w:r>
      <w:r w:rsidR="00E416F4" w:rsidRPr="00E416F4">
        <w:rPr>
          <w:rFonts w:ascii="PT Astra Serif" w:eastAsia="Times New Roman" w:hAnsi="PT Astra Serif" w:cs="Times New Roman"/>
          <w:sz w:val="24"/>
          <w:szCs w:val="24"/>
          <w:lang w:val="en-US" w:eastAsia="ru-RU"/>
        </w:rPr>
        <w:t>ulgov</w:t>
      </w:r>
      <w:r w:rsidR="00E416F4" w:rsidRPr="00E416F4">
        <w:rPr>
          <w:rFonts w:ascii="PT Astra Serif" w:eastAsia="Times New Roman" w:hAnsi="PT Astra Serif" w:cs="Times New Roman"/>
          <w:sz w:val="24"/>
          <w:szCs w:val="24"/>
          <w:lang w:eastAsia="ru-RU"/>
        </w:rPr>
        <w:t>.</w:t>
      </w:r>
      <w:proofErr w:type="spellStart"/>
      <w:r w:rsidR="00E416F4" w:rsidRPr="00E416F4">
        <w:rPr>
          <w:rFonts w:ascii="PT Astra Serif" w:eastAsia="Times New Roman" w:hAnsi="PT Astra Serif" w:cs="Times New Roman"/>
          <w:sz w:val="24"/>
          <w:szCs w:val="24"/>
          <w:lang w:val="en-US" w:eastAsia="ru-RU"/>
        </w:rPr>
        <w:t>ru</w:t>
      </w:r>
      <w:proofErr w:type="spellEnd"/>
    </w:p>
    <w:sectPr w:rsidR="00AD1ED4" w:rsidRPr="00E41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ona">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0AAC90E"/>
    <w:lvl w:ilvl="0">
      <w:start w:val="1"/>
      <w:numFmt w:val="decimal"/>
      <w:pStyle w:val="a"/>
      <w:lvlText w:val="%1."/>
      <w:lvlJc w:val="left"/>
      <w:pPr>
        <w:tabs>
          <w:tab w:val="num" w:pos="360"/>
        </w:tabs>
        <w:ind w:left="360" w:hanging="360"/>
      </w:pPr>
    </w:lvl>
  </w:abstractNum>
  <w:abstractNum w:abstractNumId="1" w15:restartNumberingAfterBreak="0">
    <w:nsid w:val="26316D0E"/>
    <w:multiLevelType w:val="multilevel"/>
    <w:tmpl w:val="AD727C74"/>
    <w:lvl w:ilvl="0">
      <w:start w:val="1"/>
      <w:numFmt w:val="decimal"/>
      <w:lvlText w:val="%1."/>
      <w:lvlJc w:val="left"/>
      <w:pPr>
        <w:ind w:left="72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3641170A"/>
    <w:multiLevelType w:val="hybridMultilevel"/>
    <w:tmpl w:val="6D0A7774"/>
    <w:lvl w:ilvl="0" w:tplc="AEDCAE4C">
      <w:start w:val="1"/>
      <w:numFmt w:val="bullet"/>
      <w:lvlText w:val=""/>
      <w:lvlJc w:val="left"/>
      <w:pPr>
        <w:tabs>
          <w:tab w:val="num" w:pos="984"/>
        </w:tabs>
        <w:ind w:left="984" w:hanging="284"/>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67BD9"/>
    <w:multiLevelType w:val="multilevel"/>
    <w:tmpl w:val="11949A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03B7480"/>
    <w:multiLevelType w:val="hybridMultilevel"/>
    <w:tmpl w:val="4BB86626"/>
    <w:lvl w:ilvl="0" w:tplc="FC6C5DD4">
      <w:start w:val="1"/>
      <w:numFmt w:val="decimal"/>
      <w:lvlText w:val="%1."/>
      <w:lvlJc w:val="left"/>
      <w:pPr>
        <w:ind w:left="1744" w:hanging="1035"/>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62DE2AC5"/>
    <w:multiLevelType w:val="multilevel"/>
    <w:tmpl w:val="26AC01A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1"/>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59"/>
    <w:rsid w:val="000040EA"/>
    <w:rsid w:val="00015BB2"/>
    <w:rsid w:val="0004080A"/>
    <w:rsid w:val="00061765"/>
    <w:rsid w:val="000701CB"/>
    <w:rsid w:val="00086A58"/>
    <w:rsid w:val="00096943"/>
    <w:rsid w:val="00097894"/>
    <w:rsid w:val="000A34B6"/>
    <w:rsid w:val="000C4E50"/>
    <w:rsid w:val="000E2AA1"/>
    <w:rsid w:val="00111A4C"/>
    <w:rsid w:val="0011448C"/>
    <w:rsid w:val="001257D5"/>
    <w:rsid w:val="001269C4"/>
    <w:rsid w:val="001347DA"/>
    <w:rsid w:val="001412F1"/>
    <w:rsid w:val="0016793B"/>
    <w:rsid w:val="00172C15"/>
    <w:rsid w:val="00172F2D"/>
    <w:rsid w:val="00183740"/>
    <w:rsid w:val="00184015"/>
    <w:rsid w:val="001A5B43"/>
    <w:rsid w:val="001C2654"/>
    <w:rsid w:val="001C4D43"/>
    <w:rsid w:val="001D4B12"/>
    <w:rsid w:val="001F3E0D"/>
    <w:rsid w:val="00230F75"/>
    <w:rsid w:val="002354F9"/>
    <w:rsid w:val="00243499"/>
    <w:rsid w:val="0025568B"/>
    <w:rsid w:val="00284C96"/>
    <w:rsid w:val="002A3E9E"/>
    <w:rsid w:val="002A627F"/>
    <w:rsid w:val="002C1C8D"/>
    <w:rsid w:val="002D025D"/>
    <w:rsid w:val="00300BB8"/>
    <w:rsid w:val="00326CD6"/>
    <w:rsid w:val="0034123C"/>
    <w:rsid w:val="00343C31"/>
    <w:rsid w:val="003521E6"/>
    <w:rsid w:val="0037225F"/>
    <w:rsid w:val="00374762"/>
    <w:rsid w:val="003E12CB"/>
    <w:rsid w:val="003F7196"/>
    <w:rsid w:val="00422DBB"/>
    <w:rsid w:val="0043236A"/>
    <w:rsid w:val="00443F43"/>
    <w:rsid w:val="00461B0D"/>
    <w:rsid w:val="004A6DC4"/>
    <w:rsid w:val="004B2F4B"/>
    <w:rsid w:val="004C21F3"/>
    <w:rsid w:val="004F683B"/>
    <w:rsid w:val="00500067"/>
    <w:rsid w:val="00500803"/>
    <w:rsid w:val="00500CBD"/>
    <w:rsid w:val="005034FC"/>
    <w:rsid w:val="00511BBA"/>
    <w:rsid w:val="00514D21"/>
    <w:rsid w:val="00562749"/>
    <w:rsid w:val="0058421D"/>
    <w:rsid w:val="005A1580"/>
    <w:rsid w:val="005A421D"/>
    <w:rsid w:val="005A69A0"/>
    <w:rsid w:val="005B1C00"/>
    <w:rsid w:val="005C089C"/>
    <w:rsid w:val="005C1E37"/>
    <w:rsid w:val="005C28A8"/>
    <w:rsid w:val="005D6095"/>
    <w:rsid w:val="005D618B"/>
    <w:rsid w:val="005F5F25"/>
    <w:rsid w:val="00601A76"/>
    <w:rsid w:val="00622C63"/>
    <w:rsid w:val="00662054"/>
    <w:rsid w:val="00673D54"/>
    <w:rsid w:val="0067454D"/>
    <w:rsid w:val="0068665C"/>
    <w:rsid w:val="00691B35"/>
    <w:rsid w:val="006927A0"/>
    <w:rsid w:val="006A64DE"/>
    <w:rsid w:val="006A6548"/>
    <w:rsid w:val="006A7148"/>
    <w:rsid w:val="006B0947"/>
    <w:rsid w:val="006B43C0"/>
    <w:rsid w:val="007100F8"/>
    <w:rsid w:val="00717188"/>
    <w:rsid w:val="00730D8C"/>
    <w:rsid w:val="00737B12"/>
    <w:rsid w:val="00790E53"/>
    <w:rsid w:val="00791159"/>
    <w:rsid w:val="007A0848"/>
    <w:rsid w:val="007B052F"/>
    <w:rsid w:val="007C7E17"/>
    <w:rsid w:val="007D132F"/>
    <w:rsid w:val="007D28CE"/>
    <w:rsid w:val="007E2F2F"/>
    <w:rsid w:val="007E65F2"/>
    <w:rsid w:val="007E683A"/>
    <w:rsid w:val="007F06E8"/>
    <w:rsid w:val="007F6409"/>
    <w:rsid w:val="008011AF"/>
    <w:rsid w:val="00810CDF"/>
    <w:rsid w:val="00826A68"/>
    <w:rsid w:val="008328CB"/>
    <w:rsid w:val="00837616"/>
    <w:rsid w:val="00847A5F"/>
    <w:rsid w:val="00854415"/>
    <w:rsid w:val="008670E7"/>
    <w:rsid w:val="008935DD"/>
    <w:rsid w:val="008B0345"/>
    <w:rsid w:val="008B0FCA"/>
    <w:rsid w:val="008B24A9"/>
    <w:rsid w:val="008C1E95"/>
    <w:rsid w:val="008D28E1"/>
    <w:rsid w:val="00916752"/>
    <w:rsid w:val="00925228"/>
    <w:rsid w:val="00927812"/>
    <w:rsid w:val="00962948"/>
    <w:rsid w:val="00987914"/>
    <w:rsid w:val="009947EA"/>
    <w:rsid w:val="009A2AC7"/>
    <w:rsid w:val="009C69FB"/>
    <w:rsid w:val="00A226CA"/>
    <w:rsid w:val="00A41764"/>
    <w:rsid w:val="00A444F6"/>
    <w:rsid w:val="00A80490"/>
    <w:rsid w:val="00A84C66"/>
    <w:rsid w:val="00A9115D"/>
    <w:rsid w:val="00A9243F"/>
    <w:rsid w:val="00AD1ED4"/>
    <w:rsid w:val="00AD3AFB"/>
    <w:rsid w:val="00AE371A"/>
    <w:rsid w:val="00B03EBD"/>
    <w:rsid w:val="00B225B9"/>
    <w:rsid w:val="00B274E5"/>
    <w:rsid w:val="00B5405E"/>
    <w:rsid w:val="00B942E8"/>
    <w:rsid w:val="00B97496"/>
    <w:rsid w:val="00BB19C4"/>
    <w:rsid w:val="00BC0DD1"/>
    <w:rsid w:val="00BD040B"/>
    <w:rsid w:val="00BE6BC5"/>
    <w:rsid w:val="00C05073"/>
    <w:rsid w:val="00C21ECF"/>
    <w:rsid w:val="00C22E51"/>
    <w:rsid w:val="00C35D09"/>
    <w:rsid w:val="00C37E30"/>
    <w:rsid w:val="00C72F55"/>
    <w:rsid w:val="00C748AE"/>
    <w:rsid w:val="00C77A61"/>
    <w:rsid w:val="00CB3900"/>
    <w:rsid w:val="00CF3B40"/>
    <w:rsid w:val="00CF5E0A"/>
    <w:rsid w:val="00CF7164"/>
    <w:rsid w:val="00D01FE4"/>
    <w:rsid w:val="00D0625E"/>
    <w:rsid w:val="00D07DB4"/>
    <w:rsid w:val="00D22B28"/>
    <w:rsid w:val="00D27EED"/>
    <w:rsid w:val="00D32CBF"/>
    <w:rsid w:val="00D57863"/>
    <w:rsid w:val="00D6447C"/>
    <w:rsid w:val="00D92264"/>
    <w:rsid w:val="00DD2BC4"/>
    <w:rsid w:val="00DD2F8F"/>
    <w:rsid w:val="00DD6D3E"/>
    <w:rsid w:val="00DF7E9B"/>
    <w:rsid w:val="00E416F4"/>
    <w:rsid w:val="00E46239"/>
    <w:rsid w:val="00E463C4"/>
    <w:rsid w:val="00E679A7"/>
    <w:rsid w:val="00E735D4"/>
    <w:rsid w:val="00E95137"/>
    <w:rsid w:val="00EB0D66"/>
    <w:rsid w:val="00EB4AF0"/>
    <w:rsid w:val="00EB57D1"/>
    <w:rsid w:val="00EB59A9"/>
    <w:rsid w:val="00ED0F86"/>
    <w:rsid w:val="00ED1F2A"/>
    <w:rsid w:val="00ED3C9B"/>
    <w:rsid w:val="00ED4950"/>
    <w:rsid w:val="00EE0BA2"/>
    <w:rsid w:val="00EF0B38"/>
    <w:rsid w:val="00EF50D2"/>
    <w:rsid w:val="00F36509"/>
    <w:rsid w:val="00F41A01"/>
    <w:rsid w:val="00F53F30"/>
    <w:rsid w:val="00FA27DB"/>
    <w:rsid w:val="00FA334A"/>
    <w:rsid w:val="00FB6724"/>
    <w:rsid w:val="00FC1A25"/>
    <w:rsid w:val="00FC3BF9"/>
    <w:rsid w:val="00FD0892"/>
    <w:rsid w:val="00FE796C"/>
    <w:rsid w:val="00FF0177"/>
    <w:rsid w:val="00FF02F2"/>
    <w:rsid w:val="00FF3937"/>
    <w:rsid w:val="00FF4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734BA-E97C-4533-A408-0EECF66E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FF3937"/>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91159"/>
    <w:rPr>
      <w:color w:val="0563C1" w:themeColor="hyperlink"/>
      <w:u w:val="single"/>
    </w:rPr>
  </w:style>
  <w:style w:type="paragraph" w:styleId="a5">
    <w:name w:val="Plain Text"/>
    <w:basedOn w:val="a0"/>
    <w:link w:val="a6"/>
    <w:uiPriority w:val="99"/>
    <w:rsid w:val="00791159"/>
    <w:pPr>
      <w:spacing w:after="0" w:line="240" w:lineRule="auto"/>
    </w:pPr>
    <w:rPr>
      <w:rFonts w:ascii="Verona" w:eastAsia="Verona" w:hAnsi="Verona" w:cs="Times New Roman"/>
      <w:sz w:val="20"/>
      <w:szCs w:val="20"/>
    </w:rPr>
  </w:style>
  <w:style w:type="character" w:customStyle="1" w:styleId="a6">
    <w:name w:val="Текст Знак"/>
    <w:basedOn w:val="a1"/>
    <w:link w:val="a5"/>
    <w:uiPriority w:val="99"/>
    <w:rsid w:val="00791159"/>
    <w:rPr>
      <w:rFonts w:ascii="Verona" w:eastAsia="Verona" w:hAnsi="Verona" w:cs="Times New Roman"/>
      <w:sz w:val="20"/>
      <w:szCs w:val="20"/>
    </w:rPr>
  </w:style>
  <w:style w:type="paragraph" w:styleId="a7">
    <w:name w:val="Body Text Indent"/>
    <w:basedOn w:val="a0"/>
    <w:link w:val="a8"/>
    <w:rsid w:val="00791159"/>
    <w:pPr>
      <w:tabs>
        <w:tab w:val="left" w:pos="0"/>
      </w:tabs>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1"/>
    <w:link w:val="a7"/>
    <w:rsid w:val="00791159"/>
    <w:rPr>
      <w:rFonts w:ascii="Times New Roman" w:eastAsia="Times New Roman" w:hAnsi="Times New Roman" w:cs="Times New Roman"/>
      <w:sz w:val="28"/>
      <w:szCs w:val="24"/>
      <w:lang w:eastAsia="ru-RU"/>
    </w:rPr>
  </w:style>
  <w:style w:type="paragraph" w:styleId="a9">
    <w:name w:val="Balloon Text"/>
    <w:basedOn w:val="a0"/>
    <w:link w:val="aa"/>
    <w:uiPriority w:val="99"/>
    <w:semiHidden/>
    <w:unhideWhenUsed/>
    <w:rsid w:val="00ED3C9B"/>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ED3C9B"/>
    <w:rPr>
      <w:rFonts w:ascii="Segoe UI" w:hAnsi="Segoe UI" w:cs="Segoe UI"/>
      <w:sz w:val="18"/>
      <w:szCs w:val="18"/>
    </w:rPr>
  </w:style>
  <w:style w:type="paragraph" w:styleId="ab">
    <w:name w:val="No Spacing"/>
    <w:uiPriority w:val="1"/>
    <w:qFormat/>
    <w:rsid w:val="008011AF"/>
    <w:pPr>
      <w:spacing w:after="0" w:line="240" w:lineRule="auto"/>
    </w:pPr>
  </w:style>
  <w:style w:type="paragraph" w:customStyle="1" w:styleId="p8">
    <w:name w:val="p8"/>
    <w:basedOn w:val="a0"/>
    <w:rsid w:val="007D2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7D28CE"/>
  </w:style>
  <w:style w:type="paragraph" w:customStyle="1" w:styleId="p7">
    <w:name w:val="p7"/>
    <w:basedOn w:val="a0"/>
    <w:rsid w:val="007D28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0"/>
    <w:rsid w:val="007D28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2D02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0"/>
    <w:rsid w:val="002D02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0"/>
    <w:uiPriority w:val="99"/>
    <w:unhideWhenUsed/>
    <w:qFormat/>
    <w:rsid w:val="00114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1"/>
    <w:rsid w:val="0011448C"/>
  </w:style>
  <w:style w:type="character" w:styleId="ad">
    <w:name w:val="Strong"/>
    <w:basedOn w:val="a1"/>
    <w:qFormat/>
    <w:rsid w:val="00CF3B40"/>
    <w:rPr>
      <w:b/>
      <w:bCs/>
    </w:rPr>
  </w:style>
  <w:style w:type="paragraph" w:customStyle="1" w:styleId="ConsPlusNormal">
    <w:name w:val="ConsPlusNormal"/>
    <w:rsid w:val="007C7E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Знак Знак Знак Знак"/>
    <w:basedOn w:val="a0"/>
    <w:rsid w:val="00810CD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Текст1"/>
    <w:basedOn w:val="a0"/>
    <w:rsid w:val="000E2AA1"/>
    <w:pPr>
      <w:suppressAutoHyphens/>
      <w:spacing w:after="0" w:line="240" w:lineRule="auto"/>
    </w:pPr>
    <w:rPr>
      <w:rFonts w:ascii="Verona" w:eastAsia="Verona" w:hAnsi="Verona" w:cs="Times New Roman"/>
      <w:color w:val="000000"/>
      <w:sz w:val="28"/>
      <w:szCs w:val="28"/>
      <w:lang w:eastAsia="ar-SA"/>
    </w:rPr>
  </w:style>
  <w:style w:type="paragraph" w:customStyle="1" w:styleId="ConsNormal">
    <w:name w:val="ConsNormal"/>
    <w:rsid w:val="000E2AA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
    <w:name w:val="Основной текст с отступом 21"/>
    <w:basedOn w:val="a0"/>
    <w:rsid w:val="004A6DC4"/>
    <w:pPr>
      <w:spacing w:after="222" w:line="240" w:lineRule="auto"/>
      <w:ind w:left="426" w:firstLine="283"/>
      <w:jc w:val="both"/>
    </w:pPr>
    <w:rPr>
      <w:rFonts w:ascii="Arial" w:eastAsia="Times New Roman" w:hAnsi="Arial" w:cs="Times New Roman"/>
      <w:b/>
      <w:sz w:val="28"/>
      <w:szCs w:val="20"/>
      <w:lang w:val="en-US" w:eastAsia="ru-RU"/>
    </w:rPr>
  </w:style>
  <w:style w:type="paragraph" w:customStyle="1" w:styleId="22">
    <w:name w:val="Основной текст с отступом 22"/>
    <w:basedOn w:val="a0"/>
    <w:rsid w:val="00691B35"/>
    <w:pPr>
      <w:spacing w:after="222" w:line="240" w:lineRule="auto"/>
      <w:ind w:left="426" w:firstLine="283"/>
      <w:jc w:val="both"/>
    </w:pPr>
    <w:rPr>
      <w:rFonts w:ascii="Arial" w:eastAsia="Times New Roman" w:hAnsi="Arial" w:cs="Times New Roman"/>
      <w:b/>
      <w:sz w:val="28"/>
      <w:szCs w:val="20"/>
      <w:lang w:val="en-US" w:eastAsia="ru-RU"/>
    </w:rPr>
  </w:style>
  <w:style w:type="paragraph" w:styleId="3">
    <w:name w:val="Body Text Indent 3"/>
    <w:basedOn w:val="a0"/>
    <w:link w:val="30"/>
    <w:rsid w:val="008B034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1"/>
    <w:link w:val="3"/>
    <w:rsid w:val="008B0345"/>
    <w:rPr>
      <w:rFonts w:ascii="Times New Roman" w:eastAsia="Times New Roman" w:hAnsi="Times New Roman" w:cs="Times New Roman"/>
      <w:sz w:val="16"/>
      <w:szCs w:val="16"/>
      <w:lang w:eastAsia="ru-RU"/>
    </w:rPr>
  </w:style>
  <w:style w:type="paragraph" w:customStyle="1" w:styleId="12">
    <w:name w:val="Абзац списка1"/>
    <w:basedOn w:val="a0"/>
    <w:rsid w:val="005F5F25"/>
    <w:pPr>
      <w:spacing w:after="0" w:line="240" w:lineRule="auto"/>
      <w:ind w:left="720"/>
      <w:jc w:val="both"/>
    </w:pPr>
    <w:rPr>
      <w:rFonts w:ascii="Calibri" w:eastAsia="Calibri" w:hAnsi="Calibri" w:cs="Times New Roman"/>
      <w:sz w:val="24"/>
      <w:lang w:eastAsia="ru-RU"/>
    </w:rPr>
  </w:style>
  <w:style w:type="paragraph" w:customStyle="1" w:styleId="Default">
    <w:name w:val="Default"/>
    <w:rsid w:val="0071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1"/>
    <w:link w:val="1"/>
    <w:rsid w:val="00FF3937"/>
    <w:rPr>
      <w:rFonts w:ascii="Cambria" w:eastAsia="Times New Roman" w:hAnsi="Cambria" w:cs="Times New Roman"/>
      <w:b/>
      <w:bCs/>
      <w:kern w:val="32"/>
      <w:sz w:val="32"/>
      <w:szCs w:val="32"/>
      <w:lang w:eastAsia="ru-RU"/>
    </w:rPr>
  </w:style>
  <w:style w:type="paragraph" w:styleId="af">
    <w:name w:val="List Paragraph"/>
    <w:basedOn w:val="a0"/>
    <w:link w:val="af0"/>
    <w:uiPriority w:val="34"/>
    <w:qFormat/>
    <w:rsid w:val="00925228"/>
    <w:pPr>
      <w:spacing w:after="0" w:line="240" w:lineRule="auto"/>
      <w:ind w:left="720"/>
      <w:contextualSpacing/>
    </w:pPr>
    <w:rPr>
      <w:rFonts w:ascii="Times New Roman" w:eastAsia="Calibri" w:hAnsi="Times New Roman" w:cs="Times New Roman"/>
      <w:sz w:val="24"/>
      <w:szCs w:val="24"/>
      <w:lang w:val="x-none" w:eastAsia="x-none"/>
    </w:rPr>
  </w:style>
  <w:style w:type="character" w:customStyle="1" w:styleId="af0">
    <w:name w:val="Абзац списка Знак"/>
    <w:link w:val="af"/>
    <w:uiPriority w:val="34"/>
    <w:locked/>
    <w:rsid w:val="00925228"/>
    <w:rPr>
      <w:rFonts w:ascii="Times New Roman" w:eastAsia="Calibri" w:hAnsi="Times New Roman" w:cs="Times New Roman"/>
      <w:sz w:val="24"/>
      <w:szCs w:val="24"/>
      <w:lang w:val="x-none" w:eastAsia="x-none"/>
    </w:rPr>
  </w:style>
  <w:style w:type="paragraph" w:styleId="31">
    <w:name w:val="Body Text 3"/>
    <w:basedOn w:val="a0"/>
    <w:link w:val="32"/>
    <w:rsid w:val="00673D5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673D54"/>
    <w:rPr>
      <w:rFonts w:ascii="Times New Roman" w:eastAsia="Times New Roman" w:hAnsi="Times New Roman" w:cs="Times New Roman"/>
      <w:sz w:val="16"/>
      <w:szCs w:val="16"/>
      <w:lang w:eastAsia="ru-RU"/>
    </w:rPr>
  </w:style>
  <w:style w:type="paragraph" w:customStyle="1" w:styleId="p2">
    <w:name w:val="p2"/>
    <w:basedOn w:val="a0"/>
    <w:rsid w:val="003521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3521E6"/>
  </w:style>
  <w:style w:type="paragraph" w:customStyle="1" w:styleId="2">
    <w:name w:val="Абзац списка2"/>
    <w:basedOn w:val="a0"/>
    <w:rsid w:val="00E46239"/>
    <w:pPr>
      <w:ind w:left="720"/>
    </w:pPr>
    <w:rPr>
      <w:rFonts w:ascii="Calibri" w:eastAsia="Times New Roman" w:hAnsi="Calibri" w:cs="Times New Roman"/>
    </w:rPr>
  </w:style>
  <w:style w:type="paragraph" w:customStyle="1" w:styleId="af1">
    <w:basedOn w:val="a0"/>
    <w:next w:val="ac"/>
    <w:uiPriority w:val="99"/>
    <w:rsid w:val="007B052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consnormal0">
    <w:name w:val="consnormal"/>
    <w:basedOn w:val="a0"/>
    <w:rsid w:val="007B0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1"/>
    <w:rsid w:val="00C05073"/>
  </w:style>
  <w:style w:type="paragraph" w:styleId="af2">
    <w:name w:val="Body Text"/>
    <w:basedOn w:val="a0"/>
    <w:link w:val="af3"/>
    <w:uiPriority w:val="99"/>
    <w:semiHidden/>
    <w:unhideWhenUsed/>
    <w:rsid w:val="00C05073"/>
    <w:pPr>
      <w:spacing w:after="120"/>
    </w:pPr>
  </w:style>
  <w:style w:type="character" w:customStyle="1" w:styleId="af3">
    <w:name w:val="Основной текст Знак"/>
    <w:basedOn w:val="a1"/>
    <w:link w:val="af2"/>
    <w:uiPriority w:val="99"/>
    <w:semiHidden/>
    <w:rsid w:val="00C05073"/>
  </w:style>
  <w:style w:type="paragraph" w:customStyle="1" w:styleId="314pt0">
    <w:name w:val="Стиль Основной текст 3 + 14 pt по ширине После:  0 пт"/>
    <w:basedOn w:val="31"/>
    <w:rsid w:val="00C05073"/>
    <w:pPr>
      <w:spacing w:after="0"/>
      <w:ind w:firstLine="709"/>
      <w:jc w:val="both"/>
    </w:pPr>
    <w:rPr>
      <w:sz w:val="28"/>
      <w:szCs w:val="20"/>
    </w:rPr>
  </w:style>
  <w:style w:type="paragraph" w:styleId="a">
    <w:name w:val="List Number"/>
    <w:basedOn w:val="a0"/>
    <w:rsid w:val="00C05073"/>
    <w:pPr>
      <w:numPr>
        <w:numId w:val="4"/>
      </w:numPr>
      <w:suppressAutoHyphens/>
      <w:spacing w:after="0" w:line="240" w:lineRule="auto"/>
    </w:pPr>
    <w:rPr>
      <w:rFonts w:ascii="Times New Roman" w:eastAsia="Times New Roman" w:hAnsi="Times New Roman" w:cs="Times New Roman"/>
      <w:sz w:val="28"/>
      <w:szCs w:val="20"/>
      <w:lang w:eastAsia="ar-SA"/>
    </w:rPr>
  </w:style>
  <w:style w:type="paragraph" w:customStyle="1" w:styleId="s10">
    <w:name w:val="s_1"/>
    <w:basedOn w:val="a0"/>
    <w:rsid w:val="00B225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B225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basedOn w:val="a1"/>
    <w:link w:val="23"/>
    <w:rsid w:val="000040EA"/>
    <w:rPr>
      <w:rFonts w:ascii="Times New Roman" w:eastAsia="Times New Roman" w:hAnsi="Times New Roman" w:cs="Times New Roman"/>
      <w:sz w:val="28"/>
      <w:szCs w:val="28"/>
      <w:shd w:val="clear" w:color="auto" w:fill="FFFFFF"/>
    </w:rPr>
  </w:style>
  <w:style w:type="paragraph" w:customStyle="1" w:styleId="23">
    <w:name w:val="Основной текст (2)"/>
    <w:basedOn w:val="a0"/>
    <w:link w:val="20"/>
    <w:rsid w:val="000040EA"/>
    <w:pPr>
      <w:widowControl w:val="0"/>
      <w:shd w:val="clear" w:color="auto" w:fill="FFFFFF"/>
      <w:spacing w:after="0" w:line="324"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483">
      <w:bodyDiv w:val="1"/>
      <w:marLeft w:val="0"/>
      <w:marRight w:val="0"/>
      <w:marTop w:val="0"/>
      <w:marBottom w:val="0"/>
      <w:divBdr>
        <w:top w:val="none" w:sz="0" w:space="0" w:color="auto"/>
        <w:left w:val="none" w:sz="0" w:space="0" w:color="auto"/>
        <w:bottom w:val="none" w:sz="0" w:space="0" w:color="auto"/>
        <w:right w:val="none" w:sz="0" w:space="0" w:color="auto"/>
      </w:divBdr>
    </w:div>
    <w:div w:id="305625299">
      <w:bodyDiv w:val="1"/>
      <w:marLeft w:val="0"/>
      <w:marRight w:val="0"/>
      <w:marTop w:val="0"/>
      <w:marBottom w:val="0"/>
      <w:divBdr>
        <w:top w:val="none" w:sz="0" w:space="0" w:color="auto"/>
        <w:left w:val="none" w:sz="0" w:space="0" w:color="auto"/>
        <w:bottom w:val="none" w:sz="0" w:space="0" w:color="auto"/>
        <w:right w:val="none" w:sz="0" w:space="0" w:color="auto"/>
      </w:divBdr>
    </w:div>
    <w:div w:id="384911446">
      <w:bodyDiv w:val="1"/>
      <w:marLeft w:val="0"/>
      <w:marRight w:val="0"/>
      <w:marTop w:val="0"/>
      <w:marBottom w:val="0"/>
      <w:divBdr>
        <w:top w:val="none" w:sz="0" w:space="0" w:color="auto"/>
        <w:left w:val="none" w:sz="0" w:space="0" w:color="auto"/>
        <w:bottom w:val="none" w:sz="0" w:space="0" w:color="auto"/>
        <w:right w:val="none" w:sz="0" w:space="0" w:color="auto"/>
      </w:divBdr>
    </w:div>
    <w:div w:id="528033611">
      <w:bodyDiv w:val="1"/>
      <w:marLeft w:val="0"/>
      <w:marRight w:val="0"/>
      <w:marTop w:val="0"/>
      <w:marBottom w:val="0"/>
      <w:divBdr>
        <w:top w:val="none" w:sz="0" w:space="0" w:color="auto"/>
        <w:left w:val="none" w:sz="0" w:space="0" w:color="auto"/>
        <w:bottom w:val="none" w:sz="0" w:space="0" w:color="auto"/>
        <w:right w:val="none" w:sz="0" w:space="0" w:color="auto"/>
      </w:divBdr>
      <w:divsChild>
        <w:div w:id="266039537">
          <w:marLeft w:val="0"/>
          <w:marRight w:val="0"/>
          <w:marTop w:val="0"/>
          <w:marBottom w:val="0"/>
          <w:divBdr>
            <w:top w:val="none" w:sz="0" w:space="0" w:color="auto"/>
            <w:left w:val="none" w:sz="0" w:space="0" w:color="auto"/>
            <w:bottom w:val="none" w:sz="0" w:space="0" w:color="auto"/>
            <w:right w:val="none" w:sz="0" w:space="0" w:color="auto"/>
          </w:divBdr>
          <w:divsChild>
            <w:div w:id="7752530">
              <w:marLeft w:val="0"/>
              <w:marRight w:val="0"/>
              <w:marTop w:val="0"/>
              <w:marBottom w:val="225"/>
              <w:divBdr>
                <w:top w:val="none" w:sz="0" w:space="0" w:color="auto"/>
                <w:left w:val="none" w:sz="0" w:space="0" w:color="auto"/>
                <w:bottom w:val="none" w:sz="0" w:space="0" w:color="auto"/>
                <w:right w:val="none" w:sz="0" w:space="0" w:color="auto"/>
              </w:divBdr>
            </w:div>
            <w:div w:id="390468099">
              <w:marLeft w:val="0"/>
              <w:marRight w:val="0"/>
              <w:marTop w:val="0"/>
              <w:marBottom w:val="225"/>
              <w:divBdr>
                <w:top w:val="none" w:sz="0" w:space="0" w:color="auto"/>
                <w:left w:val="none" w:sz="0" w:space="0" w:color="auto"/>
                <w:bottom w:val="none" w:sz="0" w:space="0" w:color="auto"/>
                <w:right w:val="none" w:sz="0" w:space="0" w:color="auto"/>
              </w:divBdr>
            </w:div>
            <w:div w:id="199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7709">
      <w:bodyDiv w:val="1"/>
      <w:marLeft w:val="0"/>
      <w:marRight w:val="0"/>
      <w:marTop w:val="0"/>
      <w:marBottom w:val="0"/>
      <w:divBdr>
        <w:top w:val="none" w:sz="0" w:space="0" w:color="auto"/>
        <w:left w:val="none" w:sz="0" w:space="0" w:color="auto"/>
        <w:bottom w:val="none" w:sz="0" w:space="0" w:color="auto"/>
        <w:right w:val="none" w:sz="0" w:space="0" w:color="auto"/>
      </w:divBdr>
    </w:div>
    <w:div w:id="989601129">
      <w:bodyDiv w:val="1"/>
      <w:marLeft w:val="0"/>
      <w:marRight w:val="0"/>
      <w:marTop w:val="0"/>
      <w:marBottom w:val="0"/>
      <w:divBdr>
        <w:top w:val="none" w:sz="0" w:space="0" w:color="auto"/>
        <w:left w:val="none" w:sz="0" w:space="0" w:color="auto"/>
        <w:bottom w:val="none" w:sz="0" w:space="0" w:color="auto"/>
        <w:right w:val="none" w:sz="0" w:space="0" w:color="auto"/>
      </w:divBdr>
    </w:div>
    <w:div w:id="1024479674">
      <w:bodyDiv w:val="1"/>
      <w:marLeft w:val="0"/>
      <w:marRight w:val="0"/>
      <w:marTop w:val="0"/>
      <w:marBottom w:val="0"/>
      <w:divBdr>
        <w:top w:val="none" w:sz="0" w:space="0" w:color="auto"/>
        <w:left w:val="none" w:sz="0" w:space="0" w:color="auto"/>
        <w:bottom w:val="none" w:sz="0" w:space="0" w:color="auto"/>
        <w:right w:val="none" w:sz="0" w:space="0" w:color="auto"/>
      </w:divBdr>
    </w:div>
    <w:div w:id="1148519774">
      <w:bodyDiv w:val="1"/>
      <w:marLeft w:val="0"/>
      <w:marRight w:val="0"/>
      <w:marTop w:val="0"/>
      <w:marBottom w:val="0"/>
      <w:divBdr>
        <w:top w:val="none" w:sz="0" w:space="0" w:color="auto"/>
        <w:left w:val="none" w:sz="0" w:space="0" w:color="auto"/>
        <w:bottom w:val="none" w:sz="0" w:space="0" w:color="auto"/>
        <w:right w:val="none" w:sz="0" w:space="0" w:color="auto"/>
      </w:divBdr>
    </w:div>
    <w:div w:id="1435975426">
      <w:bodyDiv w:val="1"/>
      <w:marLeft w:val="0"/>
      <w:marRight w:val="0"/>
      <w:marTop w:val="0"/>
      <w:marBottom w:val="0"/>
      <w:divBdr>
        <w:top w:val="none" w:sz="0" w:space="0" w:color="auto"/>
        <w:left w:val="none" w:sz="0" w:space="0" w:color="auto"/>
        <w:bottom w:val="none" w:sz="0" w:space="0" w:color="auto"/>
        <w:right w:val="none" w:sz="0" w:space="0" w:color="auto"/>
      </w:divBdr>
    </w:div>
    <w:div w:id="1607615538">
      <w:bodyDiv w:val="1"/>
      <w:marLeft w:val="0"/>
      <w:marRight w:val="0"/>
      <w:marTop w:val="0"/>
      <w:marBottom w:val="0"/>
      <w:divBdr>
        <w:top w:val="none" w:sz="0" w:space="0" w:color="auto"/>
        <w:left w:val="none" w:sz="0" w:space="0" w:color="auto"/>
        <w:bottom w:val="none" w:sz="0" w:space="0" w:color="auto"/>
        <w:right w:val="none" w:sz="0" w:space="0" w:color="auto"/>
      </w:divBdr>
    </w:div>
    <w:div w:id="1668826758">
      <w:bodyDiv w:val="1"/>
      <w:marLeft w:val="0"/>
      <w:marRight w:val="0"/>
      <w:marTop w:val="0"/>
      <w:marBottom w:val="0"/>
      <w:divBdr>
        <w:top w:val="none" w:sz="0" w:space="0" w:color="auto"/>
        <w:left w:val="none" w:sz="0" w:space="0" w:color="auto"/>
        <w:bottom w:val="none" w:sz="0" w:space="0" w:color="auto"/>
        <w:right w:val="none" w:sz="0" w:space="0" w:color="auto"/>
      </w:divBdr>
    </w:div>
    <w:div w:id="1682126792">
      <w:bodyDiv w:val="1"/>
      <w:marLeft w:val="0"/>
      <w:marRight w:val="0"/>
      <w:marTop w:val="0"/>
      <w:marBottom w:val="0"/>
      <w:divBdr>
        <w:top w:val="none" w:sz="0" w:space="0" w:color="auto"/>
        <w:left w:val="none" w:sz="0" w:space="0" w:color="auto"/>
        <w:bottom w:val="none" w:sz="0" w:space="0" w:color="auto"/>
        <w:right w:val="none" w:sz="0" w:space="0" w:color="auto"/>
      </w:divBdr>
    </w:div>
    <w:div w:id="17597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ossluzhba.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933D5-2901-4E59-972D-FFEE07E5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2147</TotalTime>
  <Pages>8</Pages>
  <Words>3180</Words>
  <Characters>18126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Ивановна Адреева</dc:creator>
  <cp:keywords/>
  <dc:description/>
  <cp:lastModifiedBy>Жуков Андрей Александрович</cp:lastModifiedBy>
  <cp:revision>98</cp:revision>
  <cp:lastPrinted>2016-08-09T12:39:00Z</cp:lastPrinted>
  <dcterms:created xsi:type="dcterms:W3CDTF">2017-03-23T11:46:00Z</dcterms:created>
  <dcterms:modified xsi:type="dcterms:W3CDTF">2022-08-04T11:54:00Z</dcterms:modified>
</cp:coreProperties>
</file>